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9A268C" w14:textId="77777777" w:rsidR="0081467D" w:rsidRPr="0081467D" w:rsidRDefault="0081467D" w:rsidP="0081467D">
      <w:pPr>
        <w:rPr>
          <w:rFonts w:ascii="Gill Sans MT" w:hAnsi="Gill Sans MT"/>
          <w:b/>
          <w:bCs/>
        </w:rPr>
      </w:pPr>
      <w:r w:rsidRPr="0081467D">
        <w:rPr>
          <w:rFonts w:ascii="Gill Sans MT" w:hAnsi="Gill Sans MT"/>
          <w:b/>
          <w:bCs/>
        </w:rPr>
        <w:t>Spelling Assessment at Blowers Green Primary School</w:t>
      </w:r>
    </w:p>
    <w:p w14:paraId="77C5919D" w14:textId="77777777" w:rsidR="0081467D" w:rsidRPr="0081467D" w:rsidRDefault="0081467D" w:rsidP="0081467D">
      <w:pPr>
        <w:rPr>
          <w:rFonts w:ascii="Gill Sans MT" w:hAnsi="Gill Sans MT"/>
          <w:b/>
          <w:bCs/>
        </w:rPr>
      </w:pPr>
      <w:r w:rsidRPr="0081467D">
        <w:rPr>
          <w:rFonts w:ascii="Gill Sans MT" w:hAnsi="Gill Sans MT"/>
          <w:b/>
          <w:bCs/>
        </w:rPr>
        <w:t>Assessment Method: How Are Our Pupils Assessed?</w:t>
      </w:r>
    </w:p>
    <w:p w14:paraId="71701C2F" w14:textId="03EBB3E1" w:rsidR="0081467D" w:rsidRPr="0081467D" w:rsidRDefault="0081467D" w:rsidP="0081467D">
      <w:pPr>
        <w:rPr>
          <w:rFonts w:ascii="Gill Sans MT" w:hAnsi="Gill Sans MT"/>
        </w:rPr>
      </w:pPr>
      <w:r w:rsidRPr="0081467D">
        <w:rPr>
          <w:rFonts w:ascii="Gill Sans MT" w:hAnsi="Gill Sans MT"/>
        </w:rPr>
        <w:t>At Blowers Green, spelling is taught and assessed in line with the progression set out in The Writing Framework (DfE, 2025), which emphasises the importance of early automaticity in transcription</w:t>
      </w:r>
      <w:r>
        <w:rPr>
          <w:rFonts w:ascii="Gill Sans MT" w:hAnsi="Gill Sans MT"/>
        </w:rPr>
        <w:t xml:space="preserve">, </w:t>
      </w:r>
      <w:r w:rsidRPr="0081467D">
        <w:rPr>
          <w:rFonts w:ascii="Gill Sans MT" w:hAnsi="Gill Sans MT"/>
        </w:rPr>
        <w:t>handwriting and spelling</w:t>
      </w:r>
      <w:r>
        <w:rPr>
          <w:rFonts w:ascii="Gill Sans MT" w:hAnsi="Gill Sans MT"/>
        </w:rPr>
        <w:t xml:space="preserve">, </w:t>
      </w:r>
      <w:r w:rsidRPr="0081467D">
        <w:rPr>
          <w:rFonts w:ascii="Gill Sans MT" w:hAnsi="Gill Sans MT"/>
        </w:rPr>
        <w:t xml:space="preserve">so pupils can free up cognitive load for composition. </w:t>
      </w:r>
    </w:p>
    <w:p w14:paraId="74F6237E" w14:textId="77777777" w:rsidR="0081467D" w:rsidRPr="0081467D" w:rsidRDefault="0081467D" w:rsidP="0081467D">
      <w:pPr>
        <w:rPr>
          <w:rFonts w:ascii="Gill Sans MT" w:hAnsi="Gill Sans MT"/>
        </w:rPr>
      </w:pPr>
      <w:r w:rsidRPr="0081467D">
        <w:rPr>
          <w:rFonts w:ascii="Gill Sans MT" w:hAnsi="Gill Sans MT"/>
        </w:rPr>
        <w:t xml:space="preserve">At the start of each academic year, pupils complete a baseline diagnostic assessment using </w:t>
      </w:r>
      <w:r w:rsidRPr="0081467D">
        <w:rPr>
          <w:rFonts w:ascii="Gill Sans MT" w:hAnsi="Gill Sans MT"/>
          <w:i/>
          <w:iCs/>
        </w:rPr>
        <w:t>The Spelling Book</w:t>
      </w:r>
      <w:r w:rsidRPr="0081467D">
        <w:rPr>
          <w:rFonts w:ascii="Gill Sans MT" w:hAnsi="Gill Sans MT"/>
        </w:rPr>
        <w:t>. This includes a 50</w:t>
      </w:r>
      <w:r w:rsidRPr="0081467D">
        <w:rPr>
          <w:rFonts w:ascii="Gill Sans MT" w:hAnsi="Gill Sans MT"/>
        </w:rPr>
        <w:noBreakHyphen/>
        <w:t>word test based on year</w:t>
      </w:r>
      <w:r w:rsidRPr="0081467D">
        <w:rPr>
          <w:rFonts w:ascii="Gill Sans MT" w:hAnsi="Gill Sans MT"/>
        </w:rPr>
        <w:noBreakHyphen/>
        <w:t>group spelling rules, patterns and morphological knowledge. This establishes a clear and accurate starting point and informs early planning and grouping.</w:t>
      </w:r>
    </w:p>
    <w:p w14:paraId="21BC92AF" w14:textId="1698C84D" w:rsidR="0081467D" w:rsidRPr="0081467D" w:rsidRDefault="0081467D" w:rsidP="0081467D">
      <w:pPr>
        <w:rPr>
          <w:rFonts w:ascii="Gill Sans MT" w:hAnsi="Gill Sans MT"/>
        </w:rPr>
      </w:pPr>
      <w:r w:rsidRPr="0081467D">
        <w:rPr>
          <w:rFonts w:ascii="Gill Sans MT" w:hAnsi="Gill Sans MT"/>
        </w:rPr>
        <w:t>In Reception and Year 1, spelling development is assessed through Read Write Inc phonics assessments, consistent with the Writing Framework’s guidance that accurate encoding (spelling) must be taught alongside decoding from the earliest stages. Regular phonics checks ensure that early spelling knowledge</w:t>
      </w:r>
      <w:r>
        <w:rPr>
          <w:rFonts w:ascii="Gill Sans MT" w:hAnsi="Gill Sans MT"/>
        </w:rPr>
        <w:t xml:space="preserve">, </w:t>
      </w:r>
      <w:r w:rsidRPr="0081467D">
        <w:rPr>
          <w:rFonts w:ascii="Gill Sans MT" w:hAnsi="Gill Sans MT"/>
        </w:rPr>
        <w:t>particularly GPCs, oral segmenting and early transcription</w:t>
      </w:r>
      <w:r>
        <w:rPr>
          <w:rFonts w:ascii="Gill Sans MT" w:hAnsi="Gill Sans MT"/>
        </w:rPr>
        <w:t xml:space="preserve">, </w:t>
      </w:r>
      <w:r w:rsidRPr="0081467D">
        <w:rPr>
          <w:rFonts w:ascii="Gill Sans MT" w:hAnsi="Gill Sans MT"/>
        </w:rPr>
        <w:t xml:space="preserve">is secure and progressing appropriately. </w:t>
      </w:r>
    </w:p>
    <w:p w14:paraId="65475C37" w14:textId="4EBF5121" w:rsidR="0081467D" w:rsidRPr="0081467D" w:rsidRDefault="0081467D" w:rsidP="0081467D">
      <w:pPr>
        <w:rPr>
          <w:rFonts w:ascii="Gill Sans MT" w:hAnsi="Gill Sans MT"/>
        </w:rPr>
      </w:pPr>
      <w:r w:rsidRPr="0081467D">
        <w:rPr>
          <w:rFonts w:ascii="Gill Sans MT" w:hAnsi="Gill Sans MT"/>
        </w:rPr>
        <w:t>Teachers also use daily Assessment for Learning (</w:t>
      </w:r>
      <w:proofErr w:type="spellStart"/>
      <w:r w:rsidRPr="0081467D">
        <w:rPr>
          <w:rFonts w:ascii="Gill Sans MT" w:hAnsi="Gill Sans MT"/>
        </w:rPr>
        <w:t>AfL</w:t>
      </w:r>
      <w:proofErr w:type="spellEnd"/>
      <w:r w:rsidRPr="0081467D">
        <w:rPr>
          <w:rFonts w:ascii="Gill Sans MT" w:hAnsi="Gill Sans MT"/>
        </w:rPr>
        <w:t>) strategies within writing lessons, correcting errors in real time and ensuring pupils apply taught spelling rules, patterns and morphological knowledge during composition.</w:t>
      </w:r>
    </w:p>
    <w:p w14:paraId="7DA9A156" w14:textId="77777777" w:rsidR="0081467D" w:rsidRDefault="0081467D" w:rsidP="0081467D">
      <w:pPr>
        <w:rPr>
          <w:rFonts w:ascii="Gill Sans MT" w:hAnsi="Gill Sans MT"/>
          <w:b/>
          <w:bCs/>
        </w:rPr>
      </w:pPr>
      <w:r w:rsidRPr="0081467D">
        <w:rPr>
          <w:rFonts w:ascii="Gill Sans MT" w:hAnsi="Gill Sans MT"/>
          <w:b/>
          <w:bCs/>
        </w:rPr>
        <w:t>Knowledge Assessment</w:t>
      </w:r>
    </w:p>
    <w:p w14:paraId="42C27DBF" w14:textId="77777777" w:rsidR="0081467D" w:rsidRPr="0081467D" w:rsidRDefault="0081467D" w:rsidP="0081467D">
      <w:pPr>
        <w:rPr>
          <w:rFonts w:ascii="Gill Sans MT" w:hAnsi="Gill Sans MT"/>
        </w:rPr>
      </w:pPr>
      <w:r w:rsidRPr="0081467D">
        <w:rPr>
          <w:rFonts w:ascii="Gill Sans MT" w:hAnsi="Gill Sans MT"/>
        </w:rPr>
        <w:t>Spelling knowledge is assessed through:</w:t>
      </w:r>
    </w:p>
    <w:p w14:paraId="3A5EE513" w14:textId="7291610C" w:rsidR="0081467D" w:rsidRPr="0081467D" w:rsidRDefault="0081467D" w:rsidP="0081467D">
      <w:pPr>
        <w:rPr>
          <w:rFonts w:ascii="Gill Sans MT" w:hAnsi="Gill Sans MT"/>
        </w:rPr>
      </w:pPr>
      <w:r w:rsidRPr="0081467D">
        <w:rPr>
          <w:rFonts w:ascii="Gill Sans MT" w:hAnsi="Gill Sans MT"/>
        </w:rPr>
        <w:t xml:space="preserve">Application in writing, fully aligned with </w:t>
      </w:r>
      <w:r w:rsidRPr="0081467D">
        <w:rPr>
          <w:rFonts w:ascii="Gill Sans MT" w:hAnsi="Gill Sans MT"/>
          <w:i/>
          <w:iCs/>
        </w:rPr>
        <w:t>The Writing Framework</w:t>
      </w:r>
      <w:r w:rsidRPr="0081467D">
        <w:rPr>
          <w:rFonts w:ascii="Gill Sans MT" w:hAnsi="Gill Sans MT"/>
        </w:rPr>
        <w:t>, which states that spelling should support writing fluency, freeing children from letter</w:t>
      </w:r>
      <w:r w:rsidRPr="0081467D">
        <w:rPr>
          <w:rFonts w:ascii="Gill Sans MT" w:hAnsi="Gill Sans MT"/>
        </w:rPr>
        <w:noBreakHyphen/>
        <w:t>by</w:t>
      </w:r>
      <w:r w:rsidRPr="0081467D">
        <w:rPr>
          <w:rFonts w:ascii="Gill Sans MT" w:hAnsi="Gill Sans MT"/>
        </w:rPr>
        <w:noBreakHyphen/>
        <w:t>letter production so that they can focus on meaning and authorial intention.</w:t>
      </w:r>
      <w:r w:rsidRPr="0081467D">
        <w:rPr>
          <w:rFonts w:ascii="Gill Sans MT" w:hAnsi="Gill Sans MT"/>
        </w:rPr>
        <w:br/>
        <w:t xml:space="preserve">At Blowers Green, children continually apply spelling patterns in authentic writing, allowing teachers to assess whether transcription is becoming increasingly automatic. </w:t>
      </w:r>
    </w:p>
    <w:p w14:paraId="6586D7D3" w14:textId="77777777" w:rsidR="0081467D" w:rsidRPr="0081467D" w:rsidRDefault="0081467D" w:rsidP="0081467D">
      <w:pPr>
        <w:rPr>
          <w:rFonts w:ascii="Gill Sans MT" w:hAnsi="Gill Sans MT"/>
        </w:rPr>
      </w:pPr>
      <w:r w:rsidRPr="0081467D">
        <w:rPr>
          <w:rFonts w:ascii="Gill Sans MT" w:hAnsi="Gill Sans MT"/>
        </w:rPr>
        <w:t xml:space="preserve">Assessment as learning through </w:t>
      </w:r>
      <w:r w:rsidRPr="0081467D">
        <w:rPr>
          <w:rFonts w:ascii="Gill Sans MT" w:hAnsi="Gill Sans MT"/>
          <w:i/>
          <w:iCs/>
        </w:rPr>
        <w:t>The Spelling Book</w:t>
      </w:r>
      <w:r w:rsidRPr="0081467D">
        <w:rPr>
          <w:rFonts w:ascii="Gill Sans MT" w:hAnsi="Gill Sans MT"/>
        </w:rPr>
        <w:t>.</w:t>
      </w:r>
      <w:r w:rsidRPr="0081467D">
        <w:rPr>
          <w:rFonts w:ascii="Gill Sans MT" w:hAnsi="Gill Sans MT"/>
        </w:rPr>
        <w:br/>
        <w:t>We do not use rote weekly spelling tests. Instead, children work in pairs or trios to explore, test and refine spelling hypotheses, discussing which patterns, rules or morphological structures best apply. This collaborative enquiry approach ensures assessment is an active learning process rather than a memory recall exercise.</w:t>
      </w:r>
    </w:p>
    <w:p w14:paraId="0112B643" w14:textId="77777777" w:rsidR="0081467D" w:rsidRPr="0081467D" w:rsidRDefault="0081467D" w:rsidP="0081467D">
      <w:pPr>
        <w:rPr>
          <w:rFonts w:ascii="Gill Sans MT" w:hAnsi="Gill Sans MT"/>
        </w:rPr>
      </w:pPr>
      <w:r w:rsidRPr="0081467D">
        <w:rPr>
          <w:rFonts w:ascii="Gill Sans MT" w:hAnsi="Gill Sans MT"/>
        </w:rPr>
        <w:t>Grapheme Grafters, Quick Flicks and Try</w:t>
      </w:r>
      <w:r w:rsidRPr="0081467D">
        <w:rPr>
          <w:rFonts w:ascii="Gill Sans MT" w:hAnsi="Gill Sans MT"/>
        </w:rPr>
        <w:noBreakHyphen/>
      </w:r>
      <w:proofErr w:type="gramStart"/>
      <w:r w:rsidRPr="0081467D">
        <w:rPr>
          <w:rFonts w:ascii="Gill Sans MT" w:hAnsi="Gill Sans MT"/>
        </w:rPr>
        <w:t>It</w:t>
      </w:r>
      <w:proofErr w:type="gramEnd"/>
      <w:r w:rsidRPr="0081467D">
        <w:rPr>
          <w:rFonts w:ascii="Gill Sans MT" w:hAnsi="Gill Sans MT"/>
        </w:rPr>
        <w:t xml:space="preserve"> strategies, where children check, test and revisit graphemes, patterns and spelling choices. These routines act as formative assessment, providing real</w:t>
      </w:r>
      <w:r w:rsidRPr="0081467D">
        <w:rPr>
          <w:rFonts w:ascii="Gill Sans MT" w:hAnsi="Gill Sans MT"/>
        </w:rPr>
        <w:noBreakHyphen/>
        <w:t>time insight into which patterns pupils are securing and which need further teaching or practice.</w:t>
      </w:r>
    </w:p>
    <w:p w14:paraId="45E6DE70" w14:textId="77777777" w:rsidR="0081467D" w:rsidRPr="0081467D" w:rsidRDefault="0081467D" w:rsidP="0081467D">
      <w:pPr>
        <w:rPr>
          <w:rFonts w:ascii="Gill Sans MT" w:hAnsi="Gill Sans MT"/>
        </w:rPr>
      </w:pPr>
      <w:r w:rsidRPr="0081467D">
        <w:rPr>
          <w:rFonts w:ascii="Gill Sans MT" w:hAnsi="Gill Sans MT"/>
        </w:rPr>
        <w:t>Low</w:t>
      </w:r>
      <w:r w:rsidRPr="0081467D">
        <w:rPr>
          <w:rFonts w:ascii="Gill Sans MT" w:hAnsi="Gill Sans MT"/>
        </w:rPr>
        <w:noBreakHyphen/>
        <w:t>stakes spelling checks within learning, such as short hypothesis grids, pattern</w:t>
      </w:r>
      <w:r w:rsidRPr="0081467D">
        <w:rPr>
          <w:rFonts w:ascii="Gill Sans MT" w:hAnsi="Gill Sans MT"/>
        </w:rPr>
        <w:noBreakHyphen/>
        <w:t>spotting activities and quick spelling games. These are not rehearsed lists but spontaneous checks that reveal whether pupils have internalised the taught rule or pattern.</w:t>
      </w:r>
    </w:p>
    <w:p w14:paraId="44F04E13" w14:textId="4A1C6498" w:rsidR="0081467D" w:rsidRPr="0081467D" w:rsidRDefault="0081467D" w:rsidP="0081467D">
      <w:pPr>
        <w:rPr>
          <w:rFonts w:ascii="Gill Sans MT" w:hAnsi="Gill Sans MT"/>
        </w:rPr>
      </w:pPr>
      <w:r w:rsidRPr="0081467D">
        <w:rPr>
          <w:rFonts w:ascii="Gill Sans MT" w:hAnsi="Gill Sans MT"/>
        </w:rPr>
        <w:lastRenderedPageBreak/>
        <w:t>Teacher analysis of writing samples, examining whether pupils transfer taught spellings into independent work. This approach reflects the Writing Framework’s emphasis that spelling must be assessed both in discrete practice and in authentic writing contexts so that automaticity and application can be evaluated accurately.</w:t>
      </w:r>
      <w:r w:rsidRPr="0081467D">
        <w:rPr>
          <w:rFonts w:ascii="Gill Sans MT" w:hAnsi="Gill Sans MT"/>
        </w:rPr>
        <w:t xml:space="preserve"> </w:t>
      </w:r>
    </w:p>
    <w:p w14:paraId="51EFF69C" w14:textId="77777777" w:rsidR="0081467D" w:rsidRPr="0081467D" w:rsidRDefault="0081467D" w:rsidP="0081467D">
      <w:pPr>
        <w:rPr>
          <w:rFonts w:ascii="Gill Sans MT" w:hAnsi="Gill Sans MT"/>
        </w:rPr>
      </w:pPr>
      <w:r w:rsidRPr="0081467D">
        <w:rPr>
          <w:rFonts w:ascii="Gill Sans MT" w:hAnsi="Gill Sans MT"/>
        </w:rPr>
        <w:t>Dictation, used regularly to assess children’s ability to apply spelling rules, patterns and phoneme–grapheme correspondence within meaningful sentences. Dictation provides insight into children’s real</w:t>
      </w:r>
      <w:r w:rsidRPr="0081467D">
        <w:rPr>
          <w:rFonts w:ascii="Gill Sans MT" w:hAnsi="Gill Sans MT"/>
        </w:rPr>
        <w:noBreakHyphen/>
        <w:t>time encoding, handwriting fluency and understanding of wider grammar and vocabulary structures.</w:t>
      </w:r>
    </w:p>
    <w:p w14:paraId="1046C6B5" w14:textId="77777777" w:rsidR="0081467D" w:rsidRPr="0081467D" w:rsidRDefault="0081467D" w:rsidP="0081467D">
      <w:pPr>
        <w:rPr>
          <w:rFonts w:ascii="Gill Sans MT" w:hAnsi="Gill Sans MT"/>
        </w:rPr>
      </w:pPr>
      <w:r w:rsidRPr="0081467D">
        <w:rPr>
          <w:rFonts w:ascii="Gill Sans MT" w:hAnsi="Gill Sans MT"/>
        </w:rPr>
        <w:t>These approaches ensure pupils apply spelling knowledge in both isolated and embedded contexts.</w:t>
      </w:r>
    </w:p>
    <w:p w14:paraId="0641CAD3" w14:textId="3E4BED57" w:rsidR="0081467D" w:rsidRPr="0081467D" w:rsidRDefault="0081467D" w:rsidP="0081467D">
      <w:pPr>
        <w:rPr>
          <w:rFonts w:ascii="Gill Sans MT" w:hAnsi="Gill Sans MT"/>
        </w:rPr>
      </w:pPr>
    </w:p>
    <w:p w14:paraId="250EB58E" w14:textId="77777777" w:rsidR="0081467D" w:rsidRPr="0081467D" w:rsidRDefault="0081467D" w:rsidP="0081467D">
      <w:pPr>
        <w:rPr>
          <w:rFonts w:ascii="Gill Sans MT" w:hAnsi="Gill Sans MT"/>
          <w:b/>
          <w:bCs/>
        </w:rPr>
      </w:pPr>
      <w:r w:rsidRPr="0081467D">
        <w:rPr>
          <w:rFonts w:ascii="Gill Sans MT" w:hAnsi="Gill Sans MT"/>
          <w:b/>
          <w:bCs/>
        </w:rPr>
        <w:t>Assessment Impact: What Does the Assessment Tell Us?</w:t>
      </w:r>
    </w:p>
    <w:p w14:paraId="4057C534" w14:textId="77777777" w:rsidR="0081467D" w:rsidRPr="0081467D" w:rsidRDefault="0081467D" w:rsidP="0081467D">
      <w:pPr>
        <w:rPr>
          <w:rFonts w:ascii="Gill Sans MT" w:hAnsi="Gill Sans MT"/>
        </w:rPr>
      </w:pPr>
      <w:r w:rsidRPr="0081467D">
        <w:rPr>
          <w:rFonts w:ascii="Gill Sans MT" w:hAnsi="Gill Sans MT"/>
        </w:rPr>
        <w:t>Assessment provides a clear and detailed picture of spelling progress across the year, identifying:</w:t>
      </w:r>
    </w:p>
    <w:p w14:paraId="023533B6" w14:textId="77777777" w:rsidR="0081467D" w:rsidRPr="0081467D" w:rsidRDefault="0081467D" w:rsidP="0081467D">
      <w:pPr>
        <w:numPr>
          <w:ilvl w:val="0"/>
          <w:numId w:val="2"/>
        </w:numPr>
        <w:rPr>
          <w:rFonts w:ascii="Gill Sans MT" w:hAnsi="Gill Sans MT"/>
        </w:rPr>
      </w:pPr>
      <w:r w:rsidRPr="0081467D">
        <w:rPr>
          <w:rFonts w:ascii="Gill Sans MT" w:hAnsi="Gill Sans MT"/>
        </w:rPr>
        <w:t>Pupils’ grasp of spelling rules and patterns</w:t>
      </w:r>
    </w:p>
    <w:p w14:paraId="4E0D7C19" w14:textId="77777777" w:rsidR="0081467D" w:rsidRPr="0081467D" w:rsidRDefault="0081467D" w:rsidP="0081467D">
      <w:pPr>
        <w:numPr>
          <w:ilvl w:val="0"/>
          <w:numId w:val="2"/>
        </w:numPr>
        <w:rPr>
          <w:rFonts w:ascii="Gill Sans MT" w:hAnsi="Gill Sans MT"/>
        </w:rPr>
      </w:pPr>
      <w:r w:rsidRPr="0081467D">
        <w:rPr>
          <w:rFonts w:ascii="Gill Sans MT" w:hAnsi="Gill Sans MT"/>
        </w:rPr>
        <w:t>Morphological and phonological understanding</w:t>
      </w:r>
    </w:p>
    <w:p w14:paraId="765EA0A6" w14:textId="77777777" w:rsidR="0081467D" w:rsidRPr="0081467D" w:rsidRDefault="0081467D" w:rsidP="0081467D">
      <w:pPr>
        <w:numPr>
          <w:ilvl w:val="0"/>
          <w:numId w:val="2"/>
        </w:numPr>
        <w:rPr>
          <w:rFonts w:ascii="Gill Sans MT" w:hAnsi="Gill Sans MT"/>
        </w:rPr>
      </w:pPr>
      <w:r w:rsidRPr="0081467D">
        <w:rPr>
          <w:rFonts w:ascii="Gill Sans MT" w:hAnsi="Gill Sans MT"/>
        </w:rPr>
        <w:t>Accuracy and fluency in writing</w:t>
      </w:r>
    </w:p>
    <w:p w14:paraId="274601C8" w14:textId="77777777" w:rsidR="0081467D" w:rsidRPr="0081467D" w:rsidRDefault="0081467D" w:rsidP="0081467D">
      <w:pPr>
        <w:numPr>
          <w:ilvl w:val="0"/>
          <w:numId w:val="2"/>
        </w:numPr>
        <w:rPr>
          <w:rFonts w:ascii="Gill Sans MT" w:hAnsi="Gill Sans MT"/>
        </w:rPr>
      </w:pPr>
      <w:r w:rsidRPr="0081467D">
        <w:rPr>
          <w:rFonts w:ascii="Gill Sans MT" w:hAnsi="Gill Sans MT"/>
        </w:rPr>
        <w:t>Transfer of spelling knowledge into extended pieces</w:t>
      </w:r>
    </w:p>
    <w:p w14:paraId="43BF2AB3" w14:textId="01DCFF72" w:rsidR="0081467D" w:rsidRPr="0081467D" w:rsidRDefault="0081467D" w:rsidP="0081467D">
      <w:pPr>
        <w:rPr>
          <w:rFonts w:ascii="Gill Sans MT" w:hAnsi="Gill Sans MT"/>
        </w:rPr>
      </w:pPr>
      <w:r w:rsidRPr="0081467D">
        <w:rPr>
          <w:rFonts w:ascii="Gill Sans MT" w:hAnsi="Gill Sans MT"/>
        </w:rPr>
        <w:t xml:space="preserve">The Writing Framework highlights that accurate spelling is a foundational transcription skill that must become automatic to enable fluent writing. Regular monitoring at Blowers Green ensures pupils develop this efficiency, allowing them to focus on vocabulary choice, sentence construction and composition. </w:t>
      </w:r>
    </w:p>
    <w:p w14:paraId="17D5F517" w14:textId="16406DEA" w:rsidR="0081467D" w:rsidRPr="0081467D" w:rsidRDefault="0081467D" w:rsidP="0081467D">
      <w:pPr>
        <w:rPr>
          <w:rFonts w:ascii="Gill Sans MT" w:hAnsi="Gill Sans MT"/>
        </w:rPr>
      </w:pPr>
      <w:r w:rsidRPr="0081467D">
        <w:rPr>
          <w:rFonts w:ascii="Gill Sans MT" w:hAnsi="Gill Sans MT"/>
        </w:rPr>
        <w:t xml:space="preserve">Assessment data informs curriculum development, ensuring that the spelling sequence remains coherent, progressive and ambitious, as required by the national expectations for writing progression. </w:t>
      </w:r>
    </w:p>
    <w:p w14:paraId="06282197" w14:textId="40C57803" w:rsidR="0081467D" w:rsidRPr="0081467D" w:rsidRDefault="0081467D" w:rsidP="0081467D">
      <w:pPr>
        <w:rPr>
          <w:rFonts w:ascii="Gill Sans MT" w:hAnsi="Gill Sans MT"/>
        </w:rPr>
      </w:pPr>
    </w:p>
    <w:p w14:paraId="4C9D541A" w14:textId="77777777" w:rsidR="0081467D" w:rsidRPr="0081467D" w:rsidRDefault="0081467D" w:rsidP="0081467D">
      <w:pPr>
        <w:rPr>
          <w:rFonts w:ascii="Gill Sans MT" w:hAnsi="Gill Sans MT"/>
          <w:b/>
          <w:bCs/>
        </w:rPr>
      </w:pPr>
      <w:r w:rsidRPr="0081467D">
        <w:rPr>
          <w:rFonts w:ascii="Gill Sans MT" w:hAnsi="Gill Sans MT"/>
          <w:b/>
          <w:bCs/>
        </w:rPr>
        <w:t>Assessment Feedforward: How Do We Use the Assessment?</w:t>
      </w:r>
    </w:p>
    <w:p w14:paraId="4AB056C4" w14:textId="77777777" w:rsidR="0081467D" w:rsidRPr="0081467D" w:rsidRDefault="0081467D" w:rsidP="0081467D">
      <w:pPr>
        <w:rPr>
          <w:rFonts w:ascii="Gill Sans MT" w:hAnsi="Gill Sans MT"/>
        </w:rPr>
      </w:pPr>
      <w:r w:rsidRPr="0081467D">
        <w:rPr>
          <w:rFonts w:ascii="Gill Sans MT" w:hAnsi="Gill Sans MT"/>
        </w:rPr>
        <w:t>Teachers use spelling assessments to:</w:t>
      </w:r>
    </w:p>
    <w:p w14:paraId="69FD7790" w14:textId="77777777" w:rsidR="0081467D" w:rsidRPr="0081467D" w:rsidRDefault="0081467D" w:rsidP="0081467D">
      <w:pPr>
        <w:numPr>
          <w:ilvl w:val="0"/>
          <w:numId w:val="3"/>
        </w:numPr>
        <w:rPr>
          <w:rFonts w:ascii="Gill Sans MT" w:hAnsi="Gill Sans MT"/>
        </w:rPr>
      </w:pPr>
      <w:r w:rsidRPr="0081467D">
        <w:rPr>
          <w:rFonts w:ascii="Gill Sans MT" w:hAnsi="Gill Sans MT"/>
        </w:rPr>
        <w:t>Adapt planning immediately to address gaps</w:t>
      </w:r>
    </w:p>
    <w:p w14:paraId="3BE0D1C3" w14:textId="77777777" w:rsidR="0081467D" w:rsidRPr="0081467D" w:rsidRDefault="0081467D" w:rsidP="0081467D">
      <w:pPr>
        <w:numPr>
          <w:ilvl w:val="0"/>
          <w:numId w:val="3"/>
        </w:numPr>
        <w:rPr>
          <w:rFonts w:ascii="Gill Sans MT" w:hAnsi="Gill Sans MT"/>
        </w:rPr>
      </w:pPr>
      <w:r w:rsidRPr="0081467D">
        <w:rPr>
          <w:rFonts w:ascii="Gill Sans MT" w:hAnsi="Gill Sans MT"/>
        </w:rPr>
        <w:t>Provide targeted intervention, including small</w:t>
      </w:r>
      <w:r w:rsidRPr="0081467D">
        <w:rPr>
          <w:rFonts w:ascii="Gill Sans MT" w:hAnsi="Gill Sans MT"/>
        </w:rPr>
        <w:noBreakHyphen/>
        <w:t>group and 1:1 support</w:t>
      </w:r>
    </w:p>
    <w:p w14:paraId="3ADC08BF" w14:textId="77777777" w:rsidR="0081467D" w:rsidRPr="0081467D" w:rsidRDefault="0081467D" w:rsidP="0081467D">
      <w:pPr>
        <w:numPr>
          <w:ilvl w:val="0"/>
          <w:numId w:val="3"/>
        </w:numPr>
        <w:rPr>
          <w:rFonts w:ascii="Gill Sans MT" w:hAnsi="Gill Sans MT"/>
        </w:rPr>
      </w:pPr>
      <w:r w:rsidRPr="0081467D">
        <w:rPr>
          <w:rFonts w:ascii="Gill Sans MT" w:hAnsi="Gill Sans MT"/>
        </w:rPr>
        <w:t>Revisit specific rules or patterns as part of retrieval practice</w:t>
      </w:r>
    </w:p>
    <w:p w14:paraId="2648583C" w14:textId="77777777" w:rsidR="0081467D" w:rsidRPr="0081467D" w:rsidRDefault="0081467D" w:rsidP="0081467D">
      <w:pPr>
        <w:numPr>
          <w:ilvl w:val="0"/>
          <w:numId w:val="3"/>
        </w:numPr>
        <w:rPr>
          <w:rFonts w:ascii="Gill Sans MT" w:hAnsi="Gill Sans MT"/>
        </w:rPr>
      </w:pPr>
      <w:r w:rsidRPr="0081467D">
        <w:rPr>
          <w:rFonts w:ascii="Gill Sans MT" w:hAnsi="Gill Sans MT"/>
        </w:rPr>
        <w:t>Refine modelling of spelling strategies, such as syllable division, morphological analysis and spelling mnemonics</w:t>
      </w:r>
    </w:p>
    <w:p w14:paraId="406DCF43" w14:textId="77777777" w:rsidR="0081467D" w:rsidRPr="0081467D" w:rsidRDefault="0081467D" w:rsidP="0081467D">
      <w:pPr>
        <w:numPr>
          <w:ilvl w:val="0"/>
          <w:numId w:val="3"/>
        </w:numPr>
        <w:rPr>
          <w:rFonts w:ascii="Gill Sans MT" w:hAnsi="Gill Sans MT"/>
        </w:rPr>
      </w:pPr>
      <w:r w:rsidRPr="0081467D">
        <w:rPr>
          <w:rFonts w:ascii="Gill Sans MT" w:hAnsi="Gill Sans MT"/>
        </w:rPr>
        <w:t>Provide precise, timely verbal and written feedback during writing lessons</w:t>
      </w:r>
    </w:p>
    <w:p w14:paraId="4FB51288" w14:textId="77777777" w:rsidR="0081467D" w:rsidRPr="0081467D" w:rsidRDefault="0081467D" w:rsidP="0081467D">
      <w:pPr>
        <w:rPr>
          <w:rFonts w:ascii="Gill Sans MT" w:hAnsi="Gill Sans MT"/>
        </w:rPr>
      </w:pPr>
      <w:r w:rsidRPr="0081467D">
        <w:rPr>
          <w:rFonts w:ascii="Gill Sans MT" w:hAnsi="Gill Sans MT"/>
        </w:rPr>
        <w:t>Assessment outcomes are reviewed with English leads to inform:</w:t>
      </w:r>
    </w:p>
    <w:p w14:paraId="7094D966" w14:textId="77777777" w:rsidR="0081467D" w:rsidRPr="0081467D" w:rsidRDefault="0081467D" w:rsidP="0081467D">
      <w:pPr>
        <w:numPr>
          <w:ilvl w:val="0"/>
          <w:numId w:val="4"/>
        </w:numPr>
        <w:rPr>
          <w:rFonts w:ascii="Gill Sans MT" w:hAnsi="Gill Sans MT"/>
        </w:rPr>
      </w:pPr>
      <w:r w:rsidRPr="0081467D">
        <w:rPr>
          <w:rFonts w:ascii="Gill Sans MT" w:hAnsi="Gill Sans MT"/>
        </w:rPr>
        <w:t>Medium</w:t>
      </w:r>
      <w:r w:rsidRPr="0081467D">
        <w:rPr>
          <w:rFonts w:ascii="Gill Sans MT" w:hAnsi="Gill Sans MT"/>
        </w:rPr>
        <w:noBreakHyphen/>
        <w:t>term planning</w:t>
      </w:r>
    </w:p>
    <w:p w14:paraId="196510C6" w14:textId="77777777" w:rsidR="0081467D" w:rsidRPr="0081467D" w:rsidRDefault="0081467D" w:rsidP="0081467D">
      <w:pPr>
        <w:numPr>
          <w:ilvl w:val="0"/>
          <w:numId w:val="4"/>
        </w:numPr>
        <w:rPr>
          <w:rFonts w:ascii="Gill Sans MT" w:hAnsi="Gill Sans MT"/>
        </w:rPr>
      </w:pPr>
      <w:r w:rsidRPr="0081467D">
        <w:rPr>
          <w:rFonts w:ascii="Gill Sans MT" w:hAnsi="Gill Sans MT"/>
        </w:rPr>
        <w:t>Whole</w:t>
      </w:r>
      <w:r w:rsidRPr="0081467D">
        <w:rPr>
          <w:rFonts w:ascii="Gill Sans MT" w:hAnsi="Gill Sans MT"/>
        </w:rPr>
        <w:noBreakHyphen/>
        <w:t>school spelling priorities</w:t>
      </w:r>
    </w:p>
    <w:p w14:paraId="55413300" w14:textId="46134A83" w:rsidR="0081467D" w:rsidRPr="0081467D" w:rsidRDefault="0081467D" w:rsidP="0081467D">
      <w:pPr>
        <w:numPr>
          <w:ilvl w:val="0"/>
          <w:numId w:val="4"/>
        </w:numPr>
        <w:rPr>
          <w:rFonts w:ascii="Gill Sans MT" w:hAnsi="Gill Sans MT"/>
        </w:rPr>
      </w:pPr>
      <w:r w:rsidRPr="0081467D">
        <w:rPr>
          <w:rFonts w:ascii="Gill Sans MT" w:hAnsi="Gill Sans MT"/>
        </w:rPr>
        <w:t>Long</w:t>
      </w:r>
      <w:r w:rsidRPr="0081467D">
        <w:rPr>
          <w:rFonts w:ascii="Gill Sans MT" w:hAnsi="Gill Sans MT"/>
        </w:rPr>
        <w:noBreakHyphen/>
        <w:t>term sequencing within year</w:t>
      </w:r>
      <w:r w:rsidRPr="0081467D">
        <w:rPr>
          <w:rFonts w:ascii="Gill Sans MT" w:hAnsi="Gill Sans MT"/>
        </w:rPr>
        <w:noBreakHyphen/>
        <w:t xml:space="preserve">group planning, aligned with the Writing Framework’s recommended progression in spelling instruction and transcription. </w:t>
      </w:r>
    </w:p>
    <w:p w14:paraId="414E743F" w14:textId="77777777" w:rsidR="0081467D" w:rsidRPr="0081467D" w:rsidRDefault="0081467D" w:rsidP="0081467D">
      <w:pPr>
        <w:rPr>
          <w:rFonts w:ascii="Gill Sans MT" w:hAnsi="Gill Sans MT"/>
        </w:rPr>
      </w:pPr>
      <w:r w:rsidRPr="0081467D">
        <w:rPr>
          <w:rFonts w:ascii="Gill Sans MT" w:hAnsi="Gill Sans MT"/>
        </w:rPr>
        <w:t>This ensures all pupils at Blowers Green develop secure, fluent spelling that supports their wider writing development.</w:t>
      </w:r>
    </w:p>
    <w:p w14:paraId="62019DD2" w14:textId="77777777" w:rsidR="006C5E3C" w:rsidRPr="0081467D" w:rsidRDefault="006C5E3C">
      <w:pPr>
        <w:rPr>
          <w:rFonts w:ascii="Gill Sans MT" w:hAnsi="Gill Sans MT"/>
        </w:rPr>
      </w:pPr>
    </w:p>
    <w:sectPr w:rsidR="006C5E3C" w:rsidRPr="0081467D" w:rsidSect="0081467D">
      <w:pgSz w:w="11906" w:h="16838"/>
      <w:pgMar w:top="1440" w:right="1440" w:bottom="1440" w:left="1440" w:header="708" w:footer="708" w:gutter="0"/>
      <w:pgBorders w:offsetFrom="page">
        <w:top w:val="tornPaperBlack" w:sz="31" w:space="24" w:color="auto"/>
        <w:left w:val="tornPaperBlack" w:sz="31" w:space="24" w:color="auto"/>
        <w:bottom w:val="tornPaperBlack" w:sz="31" w:space="24" w:color="auto"/>
        <w:right w:val="tornPaperBlack"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ill Sans MT">
    <w:panose1 w:val="020B0502020104020203"/>
    <w:charset w:val="00"/>
    <w:family w:val="swiss"/>
    <w:pitch w:val="variable"/>
    <w:sig w:usb0="00000007"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BE6070"/>
    <w:multiLevelType w:val="multilevel"/>
    <w:tmpl w:val="D0AAB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0C7E49"/>
    <w:multiLevelType w:val="multilevel"/>
    <w:tmpl w:val="33A25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5C151B"/>
    <w:multiLevelType w:val="multilevel"/>
    <w:tmpl w:val="CFFEB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892180B"/>
    <w:multiLevelType w:val="multilevel"/>
    <w:tmpl w:val="3176F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5370A74"/>
    <w:multiLevelType w:val="multilevel"/>
    <w:tmpl w:val="54220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1624475">
    <w:abstractNumId w:val="2"/>
  </w:num>
  <w:num w:numId="2" w16cid:durableId="1633555695">
    <w:abstractNumId w:val="0"/>
  </w:num>
  <w:num w:numId="3" w16cid:durableId="335806696">
    <w:abstractNumId w:val="3"/>
  </w:num>
  <w:num w:numId="4" w16cid:durableId="759370628">
    <w:abstractNumId w:val="4"/>
  </w:num>
  <w:num w:numId="5" w16cid:durableId="11135985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67D"/>
    <w:rsid w:val="0049220C"/>
    <w:rsid w:val="006C5E3C"/>
    <w:rsid w:val="007B3E25"/>
    <w:rsid w:val="008146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929CE"/>
  <w15:chartTrackingRefBased/>
  <w15:docId w15:val="{9AA84C41-D39A-4FBC-808C-E26ED6F4B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46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46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46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46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46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46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46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46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46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46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46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46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46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46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46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46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46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467D"/>
    <w:rPr>
      <w:rFonts w:eastAsiaTheme="majorEastAsia" w:cstheme="majorBidi"/>
      <w:color w:val="272727" w:themeColor="text1" w:themeTint="D8"/>
    </w:rPr>
  </w:style>
  <w:style w:type="paragraph" w:styleId="Title">
    <w:name w:val="Title"/>
    <w:basedOn w:val="Normal"/>
    <w:next w:val="Normal"/>
    <w:link w:val="TitleChar"/>
    <w:uiPriority w:val="10"/>
    <w:qFormat/>
    <w:rsid w:val="008146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46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46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46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467D"/>
    <w:pPr>
      <w:spacing w:before="160"/>
      <w:jc w:val="center"/>
    </w:pPr>
    <w:rPr>
      <w:i/>
      <w:iCs/>
      <w:color w:val="404040" w:themeColor="text1" w:themeTint="BF"/>
    </w:rPr>
  </w:style>
  <w:style w:type="character" w:customStyle="1" w:styleId="QuoteChar">
    <w:name w:val="Quote Char"/>
    <w:basedOn w:val="DefaultParagraphFont"/>
    <w:link w:val="Quote"/>
    <w:uiPriority w:val="29"/>
    <w:rsid w:val="0081467D"/>
    <w:rPr>
      <w:i/>
      <w:iCs/>
      <w:color w:val="404040" w:themeColor="text1" w:themeTint="BF"/>
    </w:rPr>
  </w:style>
  <w:style w:type="paragraph" w:styleId="ListParagraph">
    <w:name w:val="List Paragraph"/>
    <w:basedOn w:val="Normal"/>
    <w:uiPriority w:val="34"/>
    <w:qFormat/>
    <w:rsid w:val="0081467D"/>
    <w:pPr>
      <w:ind w:left="720"/>
      <w:contextualSpacing/>
    </w:pPr>
  </w:style>
  <w:style w:type="character" w:styleId="IntenseEmphasis">
    <w:name w:val="Intense Emphasis"/>
    <w:basedOn w:val="DefaultParagraphFont"/>
    <w:uiPriority w:val="21"/>
    <w:qFormat/>
    <w:rsid w:val="0081467D"/>
    <w:rPr>
      <w:i/>
      <w:iCs/>
      <w:color w:val="0F4761" w:themeColor="accent1" w:themeShade="BF"/>
    </w:rPr>
  </w:style>
  <w:style w:type="paragraph" w:styleId="IntenseQuote">
    <w:name w:val="Intense Quote"/>
    <w:basedOn w:val="Normal"/>
    <w:next w:val="Normal"/>
    <w:link w:val="IntenseQuoteChar"/>
    <w:uiPriority w:val="30"/>
    <w:qFormat/>
    <w:rsid w:val="008146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467D"/>
    <w:rPr>
      <w:i/>
      <w:iCs/>
      <w:color w:val="0F4761" w:themeColor="accent1" w:themeShade="BF"/>
    </w:rPr>
  </w:style>
  <w:style w:type="character" w:styleId="IntenseReference">
    <w:name w:val="Intense Reference"/>
    <w:basedOn w:val="DefaultParagraphFont"/>
    <w:uiPriority w:val="32"/>
    <w:qFormat/>
    <w:rsid w:val="0081467D"/>
    <w:rPr>
      <w:b/>
      <w:bCs/>
      <w:smallCaps/>
      <w:color w:val="0F4761" w:themeColor="accent1" w:themeShade="BF"/>
      <w:spacing w:val="5"/>
    </w:rPr>
  </w:style>
  <w:style w:type="character" w:styleId="Hyperlink">
    <w:name w:val="Hyperlink"/>
    <w:basedOn w:val="DefaultParagraphFont"/>
    <w:uiPriority w:val="99"/>
    <w:unhideWhenUsed/>
    <w:rsid w:val="0081467D"/>
    <w:rPr>
      <w:color w:val="467886" w:themeColor="hyperlink"/>
      <w:u w:val="single"/>
    </w:rPr>
  </w:style>
  <w:style w:type="character" w:styleId="UnresolvedMention">
    <w:name w:val="Unresolved Mention"/>
    <w:basedOn w:val="DefaultParagraphFont"/>
    <w:uiPriority w:val="99"/>
    <w:semiHidden/>
    <w:unhideWhenUsed/>
    <w:rsid w:val="008146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672</Words>
  <Characters>4444</Characters>
  <Application>Microsoft Office Word</Application>
  <DocSecurity>0</DocSecurity>
  <Lines>85</Lines>
  <Paragraphs>49</Paragraphs>
  <ScaleCrop>false</ScaleCrop>
  <Company/>
  <LinksUpToDate>false</LinksUpToDate>
  <CharactersWithSpaces>5067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Z Adams</dc:creator>
  <cp:keywords/>
  <dc:description/>
  <cp:lastModifiedBy>Mrs Z Adams</cp:lastModifiedBy>
  <cp:revision>1</cp:revision>
  <dcterms:created xsi:type="dcterms:W3CDTF">2026-02-17T15:34:00Z</dcterms:created>
  <dcterms:modified xsi:type="dcterms:W3CDTF">2026-02-17T15:41:00Z</dcterms:modified>
</cp:coreProperties>
</file>