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48DC6" w14:textId="77777777" w:rsidR="005C0B92" w:rsidRPr="005C0B92" w:rsidRDefault="005C0B92" w:rsidP="005C0B92">
      <w:pPr>
        <w:rPr>
          <w:rFonts w:ascii="Gill Sans MT" w:hAnsi="Gill Sans MT"/>
          <w:b/>
          <w:bCs/>
        </w:rPr>
      </w:pPr>
      <w:r w:rsidRPr="005C0B92">
        <w:rPr>
          <w:rFonts w:ascii="Gill Sans MT" w:hAnsi="Gill Sans MT"/>
          <w:b/>
          <w:bCs/>
        </w:rPr>
        <w:t>RE Assessment at Blowers Green Primary School</w:t>
      </w:r>
    </w:p>
    <w:p w14:paraId="591F9B8D" w14:textId="77777777" w:rsidR="005C0B92" w:rsidRPr="005C0B92" w:rsidRDefault="005C0B92" w:rsidP="005C0B92">
      <w:pPr>
        <w:rPr>
          <w:rFonts w:ascii="Gill Sans MT" w:hAnsi="Gill Sans MT"/>
          <w:b/>
          <w:bCs/>
        </w:rPr>
      </w:pPr>
      <w:r w:rsidRPr="005C0B92">
        <w:rPr>
          <w:rFonts w:ascii="Gill Sans MT" w:hAnsi="Gill Sans MT"/>
          <w:b/>
          <w:bCs/>
        </w:rPr>
        <w:t>Assessment Method: How Are Our Pupils Assessed?</w:t>
      </w:r>
    </w:p>
    <w:p w14:paraId="2C9F5A06" w14:textId="77777777" w:rsidR="005C0B92" w:rsidRPr="005C0B92" w:rsidRDefault="005C0B92" w:rsidP="005C0B92">
      <w:pPr>
        <w:rPr>
          <w:rFonts w:ascii="Gill Sans MT" w:hAnsi="Gill Sans MT"/>
        </w:rPr>
      </w:pPr>
      <w:r w:rsidRPr="005C0B92">
        <w:rPr>
          <w:rFonts w:ascii="Gill Sans MT" w:hAnsi="Gill Sans MT"/>
        </w:rPr>
        <w:t>At Blowers Green Primary School, the assessment of Religious Education is fully aligned with Dudley’s Agreed Syllabus, ensuring that pupils develop secure knowledge and understanding of religion and worldviews through a coherent and progressive curriculum.</w:t>
      </w:r>
    </w:p>
    <w:p w14:paraId="784D5DEF" w14:textId="77777777" w:rsidR="005C0B92" w:rsidRPr="005C0B92" w:rsidRDefault="005C0B92" w:rsidP="005C0B92">
      <w:pPr>
        <w:rPr>
          <w:rFonts w:ascii="Gill Sans MT" w:hAnsi="Gill Sans MT"/>
        </w:rPr>
      </w:pPr>
      <w:r w:rsidRPr="005C0B92">
        <w:rPr>
          <w:rFonts w:ascii="Gill Sans MT" w:hAnsi="Gill Sans MT"/>
        </w:rPr>
        <w:t>We use the same assessment approach applied across our wider foundation curriculum. Each lesson begins with the 3 Rs – Rewind, Recap, Remember, enabling pupils to retrieve prior knowledge and make meaningful links across concepts, traditions and worldviews.</w:t>
      </w:r>
    </w:p>
    <w:p w14:paraId="4B199E26" w14:textId="77777777" w:rsidR="005C0B92" w:rsidRPr="005C0B92" w:rsidRDefault="005C0B92" w:rsidP="005C0B92">
      <w:pPr>
        <w:rPr>
          <w:rFonts w:ascii="Gill Sans MT" w:hAnsi="Gill Sans MT"/>
        </w:rPr>
      </w:pPr>
      <w:r w:rsidRPr="005C0B92">
        <w:rPr>
          <w:rFonts w:ascii="Gill Sans MT" w:hAnsi="Gill Sans MT"/>
        </w:rPr>
        <w:t xml:space="preserve">Throughout each unit, teachers use flat chats, question generators, structured discussions and ongoing </w:t>
      </w:r>
      <w:proofErr w:type="spellStart"/>
      <w:r w:rsidRPr="005C0B92">
        <w:rPr>
          <w:rFonts w:ascii="Gill Sans MT" w:hAnsi="Gill Sans MT"/>
        </w:rPr>
        <w:t>AfL</w:t>
      </w:r>
      <w:proofErr w:type="spellEnd"/>
      <w:r w:rsidRPr="005C0B92">
        <w:rPr>
          <w:rFonts w:ascii="Gill Sans MT" w:hAnsi="Gill Sans MT"/>
        </w:rPr>
        <w:t xml:space="preserve"> to evaluate pupils’ understanding of beliefs, values, lived experiences and key theological concepts. These strategies capture pupils’ thinking in real time and allow teachers to adapt teaching responsively and address misconceptions immediately.</w:t>
      </w:r>
    </w:p>
    <w:p w14:paraId="30D4E941" w14:textId="77777777" w:rsidR="005C0B92" w:rsidRPr="005C0B92" w:rsidRDefault="005C0B92" w:rsidP="005C0B92">
      <w:pPr>
        <w:rPr>
          <w:rFonts w:ascii="Gill Sans MT" w:hAnsi="Gill Sans MT"/>
        </w:rPr>
      </w:pPr>
      <w:r w:rsidRPr="005C0B92">
        <w:rPr>
          <w:rFonts w:ascii="Gill Sans MT" w:hAnsi="Gill Sans MT"/>
        </w:rPr>
        <w:t>Teachers record pupils’ developing understanding in their Foundation Subject Mark Books, commenting on how well pupils have grasped the specific content and disciplinary question identified for that lesson. This informs immediate intervention by the class team, ensuring pupils keep up.</w:t>
      </w:r>
    </w:p>
    <w:p w14:paraId="73052718" w14:textId="395377F9" w:rsidR="005C0B92" w:rsidRPr="005C0B92" w:rsidRDefault="005C0B92" w:rsidP="005C0B92">
      <w:pPr>
        <w:rPr>
          <w:rFonts w:ascii="Gill Sans MT" w:hAnsi="Gill Sans MT"/>
        </w:rPr>
      </w:pPr>
    </w:p>
    <w:p w14:paraId="27B9C4AC" w14:textId="77777777" w:rsidR="005C0B92" w:rsidRPr="005C0B92" w:rsidRDefault="005C0B92" w:rsidP="005C0B92">
      <w:pPr>
        <w:rPr>
          <w:rFonts w:ascii="Gill Sans MT" w:hAnsi="Gill Sans MT"/>
          <w:b/>
          <w:bCs/>
        </w:rPr>
      </w:pPr>
      <w:r w:rsidRPr="005C0B92">
        <w:rPr>
          <w:rFonts w:ascii="Gill Sans MT" w:hAnsi="Gill Sans MT"/>
          <w:b/>
          <w:bCs/>
        </w:rPr>
        <w:t>Assessment as Learning</w:t>
      </w:r>
    </w:p>
    <w:p w14:paraId="1CBAC531" w14:textId="77777777" w:rsidR="005C0B92" w:rsidRPr="005C0B92" w:rsidRDefault="005C0B92" w:rsidP="005C0B92">
      <w:pPr>
        <w:rPr>
          <w:rFonts w:ascii="Gill Sans MT" w:hAnsi="Gill Sans MT"/>
        </w:rPr>
      </w:pPr>
      <w:r w:rsidRPr="005C0B92">
        <w:rPr>
          <w:rFonts w:ascii="Gill Sans MT" w:hAnsi="Gill Sans MT"/>
        </w:rPr>
        <w:t>At the end of each RE unit, pupils complete a picture map that illustrates the key concepts, religious narratives, practices and worldviews taught. This outcome enables pupils to demonstrate how well they can recall, represent and connect the essential knowledge outlined in Dudley’s Agreed Syllabus.</w:t>
      </w:r>
    </w:p>
    <w:p w14:paraId="442B9FF3" w14:textId="77777777" w:rsidR="005C0B92" w:rsidRPr="005C0B92" w:rsidRDefault="005C0B92" w:rsidP="005C0B92">
      <w:pPr>
        <w:rPr>
          <w:rFonts w:ascii="Gill Sans MT" w:hAnsi="Gill Sans MT"/>
        </w:rPr>
      </w:pPr>
      <w:r w:rsidRPr="005C0B92">
        <w:rPr>
          <w:rFonts w:ascii="Gill Sans MT" w:hAnsi="Gill Sans MT"/>
        </w:rPr>
        <w:t>Teachers evaluate pupils’ ability to:</w:t>
      </w:r>
    </w:p>
    <w:p w14:paraId="58A3FB20" w14:textId="77777777" w:rsidR="005C0B92" w:rsidRPr="005C0B92" w:rsidRDefault="005C0B92" w:rsidP="005C0B92">
      <w:pPr>
        <w:numPr>
          <w:ilvl w:val="0"/>
          <w:numId w:val="1"/>
        </w:numPr>
        <w:rPr>
          <w:rFonts w:ascii="Gill Sans MT" w:hAnsi="Gill Sans MT"/>
        </w:rPr>
      </w:pPr>
      <w:r w:rsidRPr="005C0B92">
        <w:rPr>
          <w:rFonts w:ascii="Gill Sans MT" w:hAnsi="Gill Sans MT"/>
        </w:rPr>
        <w:t>Recall and explain core beliefs and practices</w:t>
      </w:r>
    </w:p>
    <w:p w14:paraId="25E5F044" w14:textId="77777777" w:rsidR="005C0B92" w:rsidRPr="005C0B92" w:rsidRDefault="005C0B92" w:rsidP="005C0B92">
      <w:pPr>
        <w:numPr>
          <w:ilvl w:val="0"/>
          <w:numId w:val="1"/>
        </w:numPr>
        <w:rPr>
          <w:rFonts w:ascii="Gill Sans MT" w:hAnsi="Gill Sans MT"/>
        </w:rPr>
      </w:pPr>
      <w:r w:rsidRPr="005C0B92">
        <w:rPr>
          <w:rFonts w:ascii="Gill Sans MT" w:hAnsi="Gill Sans MT"/>
        </w:rPr>
        <w:t>Compare and contrast religious and non-religious perspectives</w:t>
      </w:r>
    </w:p>
    <w:p w14:paraId="013F1AED" w14:textId="77777777" w:rsidR="005C0B92" w:rsidRPr="005C0B92" w:rsidRDefault="005C0B92" w:rsidP="005C0B92">
      <w:pPr>
        <w:numPr>
          <w:ilvl w:val="0"/>
          <w:numId w:val="1"/>
        </w:numPr>
        <w:rPr>
          <w:rFonts w:ascii="Gill Sans MT" w:hAnsi="Gill Sans MT"/>
        </w:rPr>
      </w:pPr>
      <w:r w:rsidRPr="005C0B92">
        <w:rPr>
          <w:rFonts w:ascii="Gill Sans MT" w:hAnsi="Gill Sans MT"/>
        </w:rPr>
        <w:t>Use subject-specific vocabulary accurately</w:t>
      </w:r>
    </w:p>
    <w:p w14:paraId="6CF8AEBE" w14:textId="77777777" w:rsidR="005C0B92" w:rsidRPr="005C0B92" w:rsidRDefault="005C0B92" w:rsidP="005C0B92">
      <w:pPr>
        <w:numPr>
          <w:ilvl w:val="0"/>
          <w:numId w:val="1"/>
        </w:numPr>
        <w:rPr>
          <w:rFonts w:ascii="Gill Sans MT" w:hAnsi="Gill Sans MT"/>
        </w:rPr>
      </w:pPr>
      <w:r w:rsidRPr="005C0B92">
        <w:rPr>
          <w:rFonts w:ascii="Gill Sans MT" w:hAnsi="Gill Sans MT"/>
        </w:rPr>
        <w:t>Reflect on and interpret differing worldviews</w:t>
      </w:r>
    </w:p>
    <w:p w14:paraId="1B549528" w14:textId="77777777" w:rsidR="005C0B92" w:rsidRPr="005C0B92" w:rsidRDefault="005C0B92" w:rsidP="005C0B92">
      <w:pPr>
        <w:rPr>
          <w:rFonts w:ascii="Gill Sans MT" w:hAnsi="Gill Sans MT"/>
        </w:rPr>
      </w:pPr>
      <w:r w:rsidRPr="005C0B92">
        <w:rPr>
          <w:rFonts w:ascii="Gill Sans MT" w:hAnsi="Gill Sans MT"/>
        </w:rPr>
        <w:t>This provides an authentic assessment</w:t>
      </w:r>
      <w:r w:rsidRPr="005C0B92">
        <w:rPr>
          <w:rFonts w:ascii="Gill Sans MT" w:hAnsi="Gill Sans MT"/>
        </w:rPr>
        <w:noBreakHyphen/>
        <w:t>as</w:t>
      </w:r>
      <w:r w:rsidRPr="005C0B92">
        <w:rPr>
          <w:rFonts w:ascii="Gill Sans MT" w:hAnsi="Gill Sans MT"/>
        </w:rPr>
        <w:noBreakHyphen/>
        <w:t>learning opportunity and strengthens pupils’ long</w:t>
      </w:r>
      <w:r w:rsidRPr="005C0B92">
        <w:rPr>
          <w:rFonts w:ascii="Gill Sans MT" w:hAnsi="Gill Sans MT"/>
        </w:rPr>
        <w:noBreakHyphen/>
        <w:t>term retention.</w:t>
      </w:r>
    </w:p>
    <w:p w14:paraId="1AC706A1" w14:textId="77777777" w:rsidR="005C0B92" w:rsidRDefault="005C0B92" w:rsidP="005C0B92">
      <w:pPr>
        <w:rPr>
          <w:rFonts w:ascii="Gill Sans MT" w:hAnsi="Gill Sans MT"/>
        </w:rPr>
      </w:pPr>
    </w:p>
    <w:p w14:paraId="48FB8D6B" w14:textId="195631F3" w:rsidR="005C0B92" w:rsidRPr="005C0B92" w:rsidRDefault="005C0B92" w:rsidP="005C0B92">
      <w:pPr>
        <w:rPr>
          <w:rFonts w:ascii="Gill Sans MT" w:hAnsi="Gill Sans MT"/>
          <w:b/>
          <w:bCs/>
        </w:rPr>
      </w:pPr>
      <w:r w:rsidRPr="005C0B92">
        <w:rPr>
          <w:rFonts w:ascii="Gill Sans MT" w:hAnsi="Gill Sans MT"/>
          <w:b/>
          <w:bCs/>
        </w:rPr>
        <w:t>Assessment Impact: What Does the Assessment Tell Us?</w:t>
      </w:r>
    </w:p>
    <w:p w14:paraId="756D0E38" w14:textId="77777777" w:rsidR="005C0B92" w:rsidRPr="005C0B92" w:rsidRDefault="005C0B92" w:rsidP="005C0B92">
      <w:pPr>
        <w:rPr>
          <w:rFonts w:ascii="Gill Sans MT" w:hAnsi="Gill Sans MT"/>
        </w:rPr>
      </w:pPr>
      <w:r w:rsidRPr="005C0B92">
        <w:rPr>
          <w:rFonts w:ascii="Gill Sans MT" w:hAnsi="Gill Sans MT"/>
        </w:rPr>
        <w:t>Assessment provides teachers and leaders with a clear picture of pupils' understanding of religion and worldviews across the curriculum. Evidence from lesson-based assessment, picture maps, and teacher observations shows:</w:t>
      </w:r>
    </w:p>
    <w:p w14:paraId="73C77E11" w14:textId="77777777" w:rsidR="005C0B92" w:rsidRPr="005C0B92" w:rsidRDefault="005C0B92" w:rsidP="005C0B92">
      <w:pPr>
        <w:numPr>
          <w:ilvl w:val="0"/>
          <w:numId w:val="2"/>
        </w:numPr>
        <w:rPr>
          <w:rFonts w:ascii="Gill Sans MT" w:hAnsi="Gill Sans MT"/>
        </w:rPr>
      </w:pPr>
      <w:r w:rsidRPr="005C0B92">
        <w:rPr>
          <w:rFonts w:ascii="Gill Sans MT" w:hAnsi="Gill Sans MT"/>
        </w:rPr>
        <w:lastRenderedPageBreak/>
        <w:t>The depth and accuracy of pupils’ knowledge</w:t>
      </w:r>
    </w:p>
    <w:p w14:paraId="473C389A" w14:textId="77777777" w:rsidR="005C0B92" w:rsidRPr="005C0B92" w:rsidRDefault="005C0B92" w:rsidP="005C0B92">
      <w:pPr>
        <w:numPr>
          <w:ilvl w:val="0"/>
          <w:numId w:val="2"/>
        </w:numPr>
        <w:rPr>
          <w:rFonts w:ascii="Gill Sans MT" w:hAnsi="Gill Sans MT"/>
        </w:rPr>
      </w:pPr>
      <w:r w:rsidRPr="005C0B92">
        <w:rPr>
          <w:rFonts w:ascii="Gill Sans MT" w:hAnsi="Gill Sans MT"/>
        </w:rPr>
        <w:t>How confidently pupils can articulate and interpret key concepts</w:t>
      </w:r>
    </w:p>
    <w:p w14:paraId="6C545179" w14:textId="77777777" w:rsidR="005C0B92" w:rsidRPr="005C0B92" w:rsidRDefault="005C0B92" w:rsidP="005C0B92">
      <w:pPr>
        <w:numPr>
          <w:ilvl w:val="0"/>
          <w:numId w:val="2"/>
        </w:numPr>
        <w:rPr>
          <w:rFonts w:ascii="Gill Sans MT" w:hAnsi="Gill Sans MT"/>
        </w:rPr>
      </w:pPr>
      <w:r w:rsidRPr="005C0B92">
        <w:rPr>
          <w:rFonts w:ascii="Gill Sans MT" w:hAnsi="Gill Sans MT"/>
        </w:rPr>
        <w:t>The development of reflective thinking and respectful understanding of difference</w:t>
      </w:r>
    </w:p>
    <w:p w14:paraId="79C66D83" w14:textId="77777777" w:rsidR="005C0B92" w:rsidRPr="005C0B92" w:rsidRDefault="005C0B92" w:rsidP="005C0B92">
      <w:pPr>
        <w:numPr>
          <w:ilvl w:val="0"/>
          <w:numId w:val="2"/>
        </w:numPr>
        <w:rPr>
          <w:rFonts w:ascii="Gill Sans MT" w:hAnsi="Gill Sans MT"/>
        </w:rPr>
      </w:pPr>
      <w:r w:rsidRPr="005C0B92">
        <w:rPr>
          <w:rFonts w:ascii="Gill Sans MT" w:hAnsi="Gill Sans MT"/>
        </w:rPr>
        <w:t>The extent to which pupils can connect learning across units and traditions</w:t>
      </w:r>
    </w:p>
    <w:p w14:paraId="4C6443C8" w14:textId="77777777" w:rsidR="005C0B92" w:rsidRPr="005C0B92" w:rsidRDefault="005C0B92" w:rsidP="005C0B92">
      <w:pPr>
        <w:rPr>
          <w:rFonts w:ascii="Gill Sans MT" w:hAnsi="Gill Sans MT"/>
        </w:rPr>
      </w:pPr>
      <w:r w:rsidRPr="005C0B92">
        <w:rPr>
          <w:rFonts w:ascii="Gill Sans MT" w:hAnsi="Gill Sans MT"/>
        </w:rPr>
        <w:t>These insights ensure that progression in RE is secure, coherent and aligned with the expectations of Dudley’s Agreed Syllabus.</w:t>
      </w:r>
    </w:p>
    <w:p w14:paraId="3D893FF9" w14:textId="66D0D04E" w:rsidR="005C0B92" w:rsidRPr="005C0B92" w:rsidRDefault="005C0B92" w:rsidP="005C0B92">
      <w:pPr>
        <w:rPr>
          <w:rFonts w:ascii="Gill Sans MT" w:hAnsi="Gill Sans MT"/>
        </w:rPr>
      </w:pPr>
    </w:p>
    <w:p w14:paraId="55681803" w14:textId="77777777" w:rsidR="005C0B92" w:rsidRPr="005C0B92" w:rsidRDefault="005C0B92" w:rsidP="005C0B92">
      <w:pPr>
        <w:rPr>
          <w:rFonts w:ascii="Gill Sans MT" w:hAnsi="Gill Sans MT"/>
          <w:b/>
          <w:bCs/>
        </w:rPr>
      </w:pPr>
      <w:r w:rsidRPr="005C0B92">
        <w:rPr>
          <w:rFonts w:ascii="Gill Sans MT" w:hAnsi="Gill Sans MT"/>
          <w:b/>
          <w:bCs/>
        </w:rPr>
        <w:t>Assessment Feedforward: How Do We Use the Assessment?</w:t>
      </w:r>
    </w:p>
    <w:p w14:paraId="156DFBCA" w14:textId="77777777" w:rsidR="005C0B92" w:rsidRPr="005C0B92" w:rsidRDefault="005C0B92" w:rsidP="005C0B92">
      <w:pPr>
        <w:rPr>
          <w:rFonts w:ascii="Gill Sans MT" w:hAnsi="Gill Sans MT"/>
        </w:rPr>
      </w:pPr>
      <w:r w:rsidRPr="005C0B92">
        <w:rPr>
          <w:rFonts w:ascii="Gill Sans MT" w:hAnsi="Gill Sans MT"/>
        </w:rPr>
        <w:t>Teachers use ongoing observation, questioning and dialogue to provide immediate feedback and extend pupils’ reasoning. Assessment outcomes shape:</w:t>
      </w:r>
    </w:p>
    <w:p w14:paraId="37613FE9" w14:textId="77777777" w:rsidR="005C0B92" w:rsidRPr="005C0B92" w:rsidRDefault="005C0B92" w:rsidP="005C0B92">
      <w:pPr>
        <w:numPr>
          <w:ilvl w:val="0"/>
          <w:numId w:val="3"/>
        </w:numPr>
        <w:rPr>
          <w:rFonts w:ascii="Gill Sans MT" w:hAnsi="Gill Sans MT"/>
        </w:rPr>
      </w:pPr>
      <w:r w:rsidRPr="005C0B92">
        <w:rPr>
          <w:rFonts w:ascii="Gill Sans MT" w:hAnsi="Gill Sans MT"/>
        </w:rPr>
        <w:t>Planning within the current sequence</w:t>
      </w:r>
    </w:p>
    <w:p w14:paraId="28DDAB15" w14:textId="77777777" w:rsidR="005C0B92" w:rsidRPr="005C0B92" w:rsidRDefault="005C0B92" w:rsidP="005C0B92">
      <w:pPr>
        <w:numPr>
          <w:ilvl w:val="0"/>
          <w:numId w:val="3"/>
        </w:numPr>
        <w:rPr>
          <w:rFonts w:ascii="Gill Sans MT" w:hAnsi="Gill Sans MT"/>
        </w:rPr>
      </w:pPr>
      <w:r w:rsidRPr="005C0B92">
        <w:rPr>
          <w:rFonts w:ascii="Gill Sans MT" w:hAnsi="Gill Sans MT"/>
        </w:rPr>
        <w:t>Smart Starts and retrieval opportunities</w:t>
      </w:r>
    </w:p>
    <w:p w14:paraId="5AF90B82" w14:textId="77777777" w:rsidR="005C0B92" w:rsidRPr="005C0B92" w:rsidRDefault="005C0B92" w:rsidP="005C0B92">
      <w:pPr>
        <w:numPr>
          <w:ilvl w:val="0"/>
          <w:numId w:val="3"/>
        </w:numPr>
        <w:rPr>
          <w:rFonts w:ascii="Gill Sans MT" w:hAnsi="Gill Sans MT"/>
        </w:rPr>
      </w:pPr>
      <w:r w:rsidRPr="005C0B92">
        <w:rPr>
          <w:rFonts w:ascii="Gill Sans MT" w:hAnsi="Gill Sans MT"/>
        </w:rPr>
        <w:t>Adaptations to future units</w:t>
      </w:r>
    </w:p>
    <w:p w14:paraId="1F3B73FD" w14:textId="77777777" w:rsidR="005C0B92" w:rsidRPr="005C0B92" w:rsidRDefault="005C0B92" w:rsidP="005C0B92">
      <w:pPr>
        <w:numPr>
          <w:ilvl w:val="0"/>
          <w:numId w:val="3"/>
        </w:numPr>
        <w:rPr>
          <w:rFonts w:ascii="Gill Sans MT" w:hAnsi="Gill Sans MT"/>
        </w:rPr>
      </w:pPr>
      <w:r w:rsidRPr="005C0B92">
        <w:rPr>
          <w:rFonts w:ascii="Gill Sans MT" w:hAnsi="Gill Sans MT"/>
        </w:rPr>
        <w:t>Targeted support or challenge for specific pupils</w:t>
      </w:r>
    </w:p>
    <w:p w14:paraId="46DD6AC1" w14:textId="77777777" w:rsidR="005C0B92" w:rsidRPr="005C0B92" w:rsidRDefault="005C0B92" w:rsidP="005C0B92">
      <w:pPr>
        <w:rPr>
          <w:rFonts w:ascii="Gill Sans MT" w:hAnsi="Gill Sans MT"/>
        </w:rPr>
      </w:pPr>
      <w:r w:rsidRPr="005C0B92">
        <w:rPr>
          <w:rFonts w:ascii="Gill Sans MT" w:hAnsi="Gill Sans MT"/>
        </w:rPr>
        <w:t>Subject leaders use assessment evidence to refine sequencing across year groups, ensuring that RE at Blowers Green remains ambitious, inclusive and knowledge-rich, enabling all pupils to develop a deep, respectful understanding of religion and worldviews.</w:t>
      </w:r>
    </w:p>
    <w:p w14:paraId="4DC101A3" w14:textId="77777777" w:rsidR="006C5E3C" w:rsidRPr="005C0B92" w:rsidRDefault="006C5E3C">
      <w:pPr>
        <w:rPr>
          <w:rFonts w:ascii="Gill Sans MT" w:hAnsi="Gill Sans MT"/>
        </w:rPr>
      </w:pPr>
    </w:p>
    <w:sectPr w:rsidR="006C5E3C" w:rsidRPr="005C0B92" w:rsidSect="005C0B92">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536A"/>
    <w:multiLevelType w:val="multilevel"/>
    <w:tmpl w:val="894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3181D"/>
    <w:multiLevelType w:val="multilevel"/>
    <w:tmpl w:val="7ECE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E4045"/>
    <w:multiLevelType w:val="multilevel"/>
    <w:tmpl w:val="A134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535651">
    <w:abstractNumId w:val="2"/>
  </w:num>
  <w:num w:numId="2" w16cid:durableId="1472510">
    <w:abstractNumId w:val="0"/>
  </w:num>
  <w:num w:numId="3" w16cid:durableId="193219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B92"/>
    <w:rsid w:val="0049220C"/>
    <w:rsid w:val="005C0B92"/>
    <w:rsid w:val="006C5E3C"/>
    <w:rsid w:val="00D04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EEAF"/>
  <w15:chartTrackingRefBased/>
  <w15:docId w15:val="{9C01A900-01C9-4AF9-BB41-375DCFC7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B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0B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B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B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B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B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B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B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B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B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0B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B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B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B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B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B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B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B92"/>
    <w:rPr>
      <w:rFonts w:eastAsiaTheme="majorEastAsia" w:cstheme="majorBidi"/>
      <w:color w:val="272727" w:themeColor="text1" w:themeTint="D8"/>
    </w:rPr>
  </w:style>
  <w:style w:type="paragraph" w:styleId="Title">
    <w:name w:val="Title"/>
    <w:basedOn w:val="Normal"/>
    <w:next w:val="Normal"/>
    <w:link w:val="TitleChar"/>
    <w:uiPriority w:val="10"/>
    <w:qFormat/>
    <w:rsid w:val="005C0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B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B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B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B92"/>
    <w:pPr>
      <w:spacing w:before="160"/>
      <w:jc w:val="center"/>
    </w:pPr>
    <w:rPr>
      <w:i/>
      <w:iCs/>
      <w:color w:val="404040" w:themeColor="text1" w:themeTint="BF"/>
    </w:rPr>
  </w:style>
  <w:style w:type="character" w:customStyle="1" w:styleId="QuoteChar">
    <w:name w:val="Quote Char"/>
    <w:basedOn w:val="DefaultParagraphFont"/>
    <w:link w:val="Quote"/>
    <w:uiPriority w:val="29"/>
    <w:rsid w:val="005C0B92"/>
    <w:rPr>
      <w:i/>
      <w:iCs/>
      <w:color w:val="404040" w:themeColor="text1" w:themeTint="BF"/>
    </w:rPr>
  </w:style>
  <w:style w:type="paragraph" w:styleId="ListParagraph">
    <w:name w:val="List Paragraph"/>
    <w:basedOn w:val="Normal"/>
    <w:uiPriority w:val="34"/>
    <w:qFormat/>
    <w:rsid w:val="005C0B92"/>
    <w:pPr>
      <w:ind w:left="720"/>
      <w:contextualSpacing/>
    </w:pPr>
  </w:style>
  <w:style w:type="character" w:styleId="IntenseEmphasis">
    <w:name w:val="Intense Emphasis"/>
    <w:basedOn w:val="DefaultParagraphFont"/>
    <w:uiPriority w:val="21"/>
    <w:qFormat/>
    <w:rsid w:val="005C0B92"/>
    <w:rPr>
      <w:i/>
      <w:iCs/>
      <w:color w:val="0F4761" w:themeColor="accent1" w:themeShade="BF"/>
    </w:rPr>
  </w:style>
  <w:style w:type="paragraph" w:styleId="IntenseQuote">
    <w:name w:val="Intense Quote"/>
    <w:basedOn w:val="Normal"/>
    <w:next w:val="Normal"/>
    <w:link w:val="IntenseQuoteChar"/>
    <w:uiPriority w:val="30"/>
    <w:qFormat/>
    <w:rsid w:val="005C0B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B92"/>
    <w:rPr>
      <w:i/>
      <w:iCs/>
      <w:color w:val="0F4761" w:themeColor="accent1" w:themeShade="BF"/>
    </w:rPr>
  </w:style>
  <w:style w:type="character" w:styleId="IntenseReference">
    <w:name w:val="Intense Reference"/>
    <w:basedOn w:val="DefaultParagraphFont"/>
    <w:uiPriority w:val="32"/>
    <w:qFormat/>
    <w:rsid w:val="005C0B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435</Words>
  <Characters>2767</Characters>
  <Application>Microsoft Office Word</Application>
  <DocSecurity>0</DocSecurity>
  <Lines>53</Lines>
  <Paragraphs>32</Paragraphs>
  <ScaleCrop>false</ScaleCrop>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2026-02-17T14:08:00Z</dcterms:created>
  <dcterms:modified xsi:type="dcterms:W3CDTF">2026-02-17T14:11:00Z</dcterms:modified>
</cp:coreProperties>
</file>