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3574B" w14:textId="77777777" w:rsidR="0066150B" w:rsidRPr="0066150B" w:rsidRDefault="0066150B" w:rsidP="0066150B">
      <w:pPr>
        <w:rPr>
          <w:rFonts w:ascii="Gill Sans MT" w:hAnsi="Gill Sans MT"/>
          <w:b/>
          <w:bCs/>
        </w:rPr>
      </w:pPr>
      <w:r w:rsidRPr="0066150B">
        <w:rPr>
          <w:rFonts w:ascii="Gill Sans MT" w:hAnsi="Gill Sans MT"/>
          <w:b/>
          <w:bCs/>
        </w:rPr>
        <w:t>French Assessment at Blowers Green Primary School</w:t>
      </w:r>
    </w:p>
    <w:p w14:paraId="22488F2C" w14:textId="77777777" w:rsidR="0066150B" w:rsidRPr="0066150B" w:rsidRDefault="0066150B" w:rsidP="0066150B">
      <w:pPr>
        <w:rPr>
          <w:rFonts w:ascii="Gill Sans MT" w:hAnsi="Gill Sans MT"/>
          <w:b/>
          <w:bCs/>
        </w:rPr>
      </w:pPr>
      <w:r w:rsidRPr="0066150B">
        <w:rPr>
          <w:rFonts w:ascii="Gill Sans MT" w:hAnsi="Gill Sans MT"/>
          <w:b/>
          <w:bCs/>
        </w:rPr>
        <w:t>Assessment Method: How Are Our Pupils Assessed?</w:t>
      </w:r>
    </w:p>
    <w:p w14:paraId="54A943EE" w14:textId="77777777" w:rsidR="0066150B" w:rsidRPr="0066150B" w:rsidRDefault="0066150B" w:rsidP="0066150B">
      <w:pPr>
        <w:rPr>
          <w:rFonts w:ascii="Gill Sans MT" w:hAnsi="Gill Sans MT"/>
        </w:rPr>
      </w:pPr>
      <w:r w:rsidRPr="0066150B">
        <w:rPr>
          <w:rFonts w:ascii="Gill Sans MT" w:hAnsi="Gill Sans MT"/>
        </w:rPr>
        <w:t>At Blowers Green Primary School, French is taught by a specialist languages teacher, ensuring high</w:t>
      </w:r>
      <w:r w:rsidRPr="0066150B">
        <w:rPr>
          <w:rFonts w:ascii="Gill Sans MT" w:hAnsi="Gill Sans MT"/>
        </w:rPr>
        <w:noBreakHyphen/>
        <w:t>quality modelling, accurate pronunciation and strong subject knowledge. Assessment is embedded throughout teaching and reflects the same whole</w:t>
      </w:r>
      <w:r w:rsidRPr="0066150B">
        <w:rPr>
          <w:rFonts w:ascii="Gill Sans MT" w:hAnsi="Gill Sans MT"/>
        </w:rPr>
        <w:noBreakHyphen/>
        <w:t>school principles used across our wider foundation subjects.</w:t>
      </w:r>
    </w:p>
    <w:p w14:paraId="7C9FDD18" w14:textId="77777777" w:rsidR="0066150B" w:rsidRPr="0066150B" w:rsidRDefault="0066150B" w:rsidP="0066150B">
      <w:pPr>
        <w:rPr>
          <w:rFonts w:ascii="Gill Sans MT" w:hAnsi="Gill Sans MT"/>
        </w:rPr>
      </w:pPr>
      <w:r w:rsidRPr="0066150B">
        <w:rPr>
          <w:rFonts w:ascii="Gill Sans MT" w:hAnsi="Gill Sans MT"/>
        </w:rPr>
        <w:t>Each French lesson begins with the 3 Rs – Rewind, Recap, Remember, enabling pupils to revisit prior vocabulary, structures and phonics. This supports cumulative learning across the language curriculum and strengthens long</w:t>
      </w:r>
      <w:r w:rsidRPr="0066150B">
        <w:rPr>
          <w:rFonts w:ascii="Gill Sans MT" w:hAnsi="Gill Sans MT"/>
        </w:rPr>
        <w:noBreakHyphen/>
        <w:t>term retention.</w:t>
      </w:r>
    </w:p>
    <w:p w14:paraId="1BF1E78B" w14:textId="77777777" w:rsidR="0066150B" w:rsidRPr="0066150B" w:rsidRDefault="0066150B" w:rsidP="0066150B">
      <w:pPr>
        <w:rPr>
          <w:rFonts w:ascii="Gill Sans MT" w:hAnsi="Gill Sans MT"/>
        </w:rPr>
      </w:pPr>
      <w:r w:rsidRPr="0066150B">
        <w:rPr>
          <w:rFonts w:ascii="Gill Sans MT" w:hAnsi="Gill Sans MT"/>
        </w:rPr>
        <w:t>Throughout each unit, pupils are assessed using:</w:t>
      </w:r>
    </w:p>
    <w:p w14:paraId="2A4C82DC" w14:textId="77777777" w:rsidR="0066150B" w:rsidRPr="0066150B" w:rsidRDefault="0066150B" w:rsidP="0066150B">
      <w:pPr>
        <w:numPr>
          <w:ilvl w:val="0"/>
          <w:numId w:val="1"/>
        </w:numPr>
        <w:rPr>
          <w:rFonts w:ascii="Gill Sans MT" w:hAnsi="Gill Sans MT"/>
        </w:rPr>
      </w:pPr>
      <w:r w:rsidRPr="0066150B">
        <w:rPr>
          <w:rFonts w:ascii="Gill Sans MT" w:hAnsi="Gill Sans MT"/>
          <w:b/>
          <w:bCs/>
        </w:rPr>
        <w:t>Flat chats</w:t>
      </w:r>
      <w:r w:rsidRPr="0066150B">
        <w:rPr>
          <w:rFonts w:ascii="Gill Sans MT" w:hAnsi="Gill Sans MT"/>
        </w:rPr>
        <w:t xml:space="preserve"> and </w:t>
      </w:r>
      <w:r w:rsidRPr="0066150B">
        <w:rPr>
          <w:rFonts w:ascii="Gill Sans MT" w:hAnsi="Gill Sans MT"/>
          <w:b/>
          <w:bCs/>
        </w:rPr>
        <w:t>question generators</w:t>
      </w:r>
      <w:r w:rsidRPr="0066150B">
        <w:rPr>
          <w:rFonts w:ascii="Gill Sans MT" w:hAnsi="Gill Sans MT"/>
        </w:rPr>
        <w:t xml:space="preserve"> to explore pupils’ understanding of vocabulary, grammar patterns and sentence structures</w:t>
      </w:r>
    </w:p>
    <w:p w14:paraId="5444F0B6" w14:textId="77777777" w:rsidR="0066150B" w:rsidRPr="0066150B" w:rsidRDefault="0066150B" w:rsidP="0066150B">
      <w:pPr>
        <w:numPr>
          <w:ilvl w:val="0"/>
          <w:numId w:val="1"/>
        </w:numPr>
        <w:rPr>
          <w:rFonts w:ascii="Gill Sans MT" w:hAnsi="Gill Sans MT"/>
        </w:rPr>
      </w:pPr>
      <w:r w:rsidRPr="0066150B">
        <w:rPr>
          <w:rFonts w:ascii="Gill Sans MT" w:hAnsi="Gill Sans MT"/>
          <w:b/>
          <w:bCs/>
        </w:rPr>
        <w:t>Sentence builders and sentence generators inspired by Gianfranco Conti’s EPI pedagogy</w:t>
      </w:r>
      <w:r w:rsidRPr="0066150B">
        <w:rPr>
          <w:rFonts w:ascii="Gill Sans MT" w:hAnsi="Gill Sans MT"/>
        </w:rPr>
        <w:t>, enabling pupils to manipulate language, build fluency and demonstrate secure grammatical understanding</w:t>
      </w:r>
    </w:p>
    <w:p w14:paraId="73D35832" w14:textId="77777777" w:rsidR="0066150B" w:rsidRPr="0066150B" w:rsidRDefault="0066150B" w:rsidP="0066150B">
      <w:pPr>
        <w:numPr>
          <w:ilvl w:val="0"/>
          <w:numId w:val="1"/>
        </w:numPr>
        <w:rPr>
          <w:rFonts w:ascii="Gill Sans MT" w:hAnsi="Gill Sans MT"/>
        </w:rPr>
      </w:pPr>
      <w:r w:rsidRPr="0066150B">
        <w:rPr>
          <w:rFonts w:ascii="Gill Sans MT" w:hAnsi="Gill Sans MT"/>
        </w:rPr>
        <w:t xml:space="preserve">Ongoing </w:t>
      </w:r>
      <w:r w:rsidRPr="0066150B">
        <w:rPr>
          <w:rFonts w:ascii="Gill Sans MT" w:hAnsi="Gill Sans MT"/>
          <w:b/>
          <w:bCs/>
        </w:rPr>
        <w:t>Assessment for Learning (</w:t>
      </w:r>
      <w:proofErr w:type="spellStart"/>
      <w:r w:rsidRPr="0066150B">
        <w:rPr>
          <w:rFonts w:ascii="Gill Sans MT" w:hAnsi="Gill Sans MT"/>
          <w:b/>
          <w:bCs/>
        </w:rPr>
        <w:t>AfL</w:t>
      </w:r>
      <w:proofErr w:type="spellEnd"/>
      <w:r w:rsidRPr="0066150B">
        <w:rPr>
          <w:rFonts w:ascii="Gill Sans MT" w:hAnsi="Gill Sans MT"/>
          <w:b/>
          <w:bCs/>
        </w:rPr>
        <w:t>)</w:t>
      </w:r>
      <w:r w:rsidRPr="0066150B">
        <w:rPr>
          <w:rFonts w:ascii="Gill Sans MT" w:hAnsi="Gill Sans MT"/>
        </w:rPr>
        <w:t xml:space="preserve"> through questioning, discussion, choral repetition, retrieval and guided practice</w:t>
      </w:r>
    </w:p>
    <w:p w14:paraId="0DEB6D74" w14:textId="77777777" w:rsidR="0066150B" w:rsidRPr="0066150B" w:rsidRDefault="0066150B" w:rsidP="0066150B">
      <w:pPr>
        <w:numPr>
          <w:ilvl w:val="0"/>
          <w:numId w:val="1"/>
        </w:numPr>
        <w:rPr>
          <w:rFonts w:ascii="Gill Sans MT" w:hAnsi="Gill Sans MT"/>
        </w:rPr>
      </w:pPr>
      <w:r w:rsidRPr="0066150B">
        <w:rPr>
          <w:rFonts w:ascii="Gill Sans MT" w:hAnsi="Gill Sans MT"/>
        </w:rPr>
        <w:t>Observation of speaking, listening, reading and writing tasks during lessons</w:t>
      </w:r>
    </w:p>
    <w:p w14:paraId="1BD2B536" w14:textId="77777777" w:rsidR="0066150B" w:rsidRPr="0066150B" w:rsidRDefault="0066150B" w:rsidP="0066150B">
      <w:pPr>
        <w:rPr>
          <w:rFonts w:ascii="Gill Sans MT" w:hAnsi="Gill Sans MT"/>
        </w:rPr>
      </w:pPr>
      <w:r w:rsidRPr="0066150B">
        <w:rPr>
          <w:rFonts w:ascii="Gill Sans MT" w:hAnsi="Gill Sans MT"/>
        </w:rPr>
        <w:t>Teachers record pupils’ developing understanding in the Foundation Subject Mark Books, noting progress against the knowledge, phonics, grammar and language structures identified in each lesson.</w:t>
      </w:r>
    </w:p>
    <w:p w14:paraId="7D7EA9B0" w14:textId="1AA369AA" w:rsidR="0066150B" w:rsidRPr="0066150B" w:rsidRDefault="0066150B" w:rsidP="0066150B">
      <w:pPr>
        <w:rPr>
          <w:rFonts w:ascii="Gill Sans MT" w:hAnsi="Gill Sans MT"/>
        </w:rPr>
      </w:pPr>
    </w:p>
    <w:p w14:paraId="7F40B34E" w14:textId="77777777" w:rsidR="0066150B" w:rsidRPr="0066150B" w:rsidRDefault="0066150B" w:rsidP="0066150B">
      <w:pPr>
        <w:rPr>
          <w:rFonts w:ascii="Gill Sans MT" w:hAnsi="Gill Sans MT"/>
          <w:b/>
          <w:bCs/>
        </w:rPr>
      </w:pPr>
      <w:r w:rsidRPr="0066150B">
        <w:rPr>
          <w:rFonts w:ascii="Gill Sans MT" w:hAnsi="Gill Sans MT"/>
          <w:b/>
          <w:bCs/>
        </w:rPr>
        <w:t>Assessment as Learning</w:t>
      </w:r>
    </w:p>
    <w:p w14:paraId="702BA69A" w14:textId="77777777" w:rsidR="0066150B" w:rsidRPr="0066150B" w:rsidRDefault="0066150B" w:rsidP="0066150B">
      <w:pPr>
        <w:rPr>
          <w:rFonts w:ascii="Gill Sans MT" w:hAnsi="Gill Sans MT"/>
        </w:rPr>
      </w:pPr>
      <w:r w:rsidRPr="0066150B">
        <w:rPr>
          <w:rFonts w:ascii="Gill Sans MT" w:hAnsi="Gill Sans MT"/>
        </w:rPr>
        <w:t>At the end of each unit, pupils complete a picture map that captures the essential vocabulary, grammar, phonics and cultural content taught. This supports pupils to demonstrate how well they can:</w:t>
      </w:r>
    </w:p>
    <w:p w14:paraId="55A3581B" w14:textId="77777777" w:rsidR="0066150B" w:rsidRPr="0066150B" w:rsidRDefault="0066150B" w:rsidP="0066150B">
      <w:pPr>
        <w:numPr>
          <w:ilvl w:val="0"/>
          <w:numId w:val="2"/>
        </w:numPr>
        <w:rPr>
          <w:rFonts w:ascii="Gill Sans MT" w:hAnsi="Gill Sans MT"/>
        </w:rPr>
      </w:pPr>
      <w:r w:rsidRPr="0066150B">
        <w:rPr>
          <w:rFonts w:ascii="Gill Sans MT" w:hAnsi="Gill Sans MT"/>
        </w:rPr>
        <w:t>Recall vocabulary from memory</w:t>
      </w:r>
    </w:p>
    <w:p w14:paraId="7677EEE1" w14:textId="77777777" w:rsidR="0066150B" w:rsidRPr="0066150B" w:rsidRDefault="0066150B" w:rsidP="0066150B">
      <w:pPr>
        <w:numPr>
          <w:ilvl w:val="0"/>
          <w:numId w:val="2"/>
        </w:numPr>
        <w:rPr>
          <w:rFonts w:ascii="Gill Sans MT" w:hAnsi="Gill Sans MT"/>
        </w:rPr>
      </w:pPr>
      <w:r w:rsidRPr="0066150B">
        <w:rPr>
          <w:rFonts w:ascii="Gill Sans MT" w:hAnsi="Gill Sans MT"/>
        </w:rPr>
        <w:t>Apply sentence structures</w:t>
      </w:r>
    </w:p>
    <w:p w14:paraId="72141D3B" w14:textId="77777777" w:rsidR="0066150B" w:rsidRPr="0066150B" w:rsidRDefault="0066150B" w:rsidP="0066150B">
      <w:pPr>
        <w:numPr>
          <w:ilvl w:val="0"/>
          <w:numId w:val="2"/>
        </w:numPr>
        <w:rPr>
          <w:rFonts w:ascii="Gill Sans MT" w:hAnsi="Gill Sans MT"/>
        </w:rPr>
      </w:pPr>
      <w:r w:rsidRPr="0066150B">
        <w:rPr>
          <w:rFonts w:ascii="Gill Sans MT" w:hAnsi="Gill Sans MT"/>
        </w:rPr>
        <w:t>Manipulate grammar taught through Conti</w:t>
      </w:r>
      <w:r w:rsidRPr="0066150B">
        <w:rPr>
          <w:rFonts w:ascii="Gill Sans MT" w:hAnsi="Gill Sans MT"/>
        </w:rPr>
        <w:noBreakHyphen/>
        <w:t>style sentence frames</w:t>
      </w:r>
    </w:p>
    <w:p w14:paraId="08B24511" w14:textId="77777777" w:rsidR="0066150B" w:rsidRPr="0066150B" w:rsidRDefault="0066150B" w:rsidP="0066150B">
      <w:pPr>
        <w:numPr>
          <w:ilvl w:val="0"/>
          <w:numId w:val="2"/>
        </w:numPr>
        <w:rPr>
          <w:rFonts w:ascii="Gill Sans MT" w:hAnsi="Gill Sans MT"/>
        </w:rPr>
      </w:pPr>
      <w:r w:rsidRPr="0066150B">
        <w:rPr>
          <w:rFonts w:ascii="Gill Sans MT" w:hAnsi="Gill Sans MT"/>
        </w:rPr>
        <w:t>Represent knowledge independently</w:t>
      </w:r>
    </w:p>
    <w:p w14:paraId="3A104E8E" w14:textId="77777777" w:rsidR="0066150B" w:rsidRPr="0066150B" w:rsidRDefault="0066150B" w:rsidP="0066150B">
      <w:pPr>
        <w:rPr>
          <w:rFonts w:ascii="Gill Sans MT" w:hAnsi="Gill Sans MT"/>
        </w:rPr>
      </w:pPr>
      <w:r w:rsidRPr="0066150B">
        <w:rPr>
          <w:rFonts w:ascii="Gill Sans MT" w:hAnsi="Gill Sans MT"/>
        </w:rPr>
        <w:t>These picture maps act as an assessment</w:t>
      </w:r>
      <w:r w:rsidRPr="0066150B">
        <w:rPr>
          <w:rFonts w:ascii="Gill Sans MT" w:hAnsi="Gill Sans MT"/>
        </w:rPr>
        <w:noBreakHyphen/>
        <w:t>as</w:t>
      </w:r>
      <w:r w:rsidRPr="0066150B">
        <w:rPr>
          <w:rFonts w:ascii="Gill Sans MT" w:hAnsi="Gill Sans MT"/>
        </w:rPr>
        <w:noBreakHyphen/>
        <w:t>learning tool, evidencing pupils’ ability to connect and organise their knowledge.</w:t>
      </w:r>
    </w:p>
    <w:p w14:paraId="1EA26BF7" w14:textId="1C244951" w:rsidR="0066150B" w:rsidRPr="0066150B" w:rsidRDefault="0066150B" w:rsidP="0066150B">
      <w:pPr>
        <w:rPr>
          <w:rFonts w:ascii="Gill Sans MT" w:hAnsi="Gill Sans MT"/>
        </w:rPr>
      </w:pPr>
    </w:p>
    <w:p w14:paraId="7DBA2ECF" w14:textId="77777777" w:rsidR="0066150B" w:rsidRDefault="0066150B" w:rsidP="0066150B">
      <w:pPr>
        <w:rPr>
          <w:rFonts w:ascii="Gill Sans MT" w:hAnsi="Gill Sans MT"/>
          <w:b/>
          <w:bCs/>
        </w:rPr>
      </w:pPr>
    </w:p>
    <w:p w14:paraId="5814960E" w14:textId="371D650B" w:rsidR="0066150B" w:rsidRPr="0066150B" w:rsidRDefault="0066150B" w:rsidP="0066150B">
      <w:pPr>
        <w:rPr>
          <w:rFonts w:ascii="Gill Sans MT" w:hAnsi="Gill Sans MT"/>
          <w:b/>
          <w:bCs/>
        </w:rPr>
      </w:pPr>
      <w:r w:rsidRPr="0066150B">
        <w:rPr>
          <w:rFonts w:ascii="Gill Sans MT" w:hAnsi="Gill Sans MT"/>
          <w:b/>
          <w:bCs/>
        </w:rPr>
        <w:lastRenderedPageBreak/>
        <w:t>Assessment Impact: What Does the Assessment Tell Us?</w:t>
      </w:r>
    </w:p>
    <w:p w14:paraId="28CD8130" w14:textId="09DB1421" w:rsidR="0066150B" w:rsidRPr="0066150B" w:rsidRDefault="0066150B" w:rsidP="0066150B">
      <w:pPr>
        <w:rPr>
          <w:rFonts w:ascii="Gill Sans MT" w:hAnsi="Gill Sans MT"/>
        </w:rPr>
      </w:pPr>
      <w:r w:rsidRPr="0066150B">
        <w:rPr>
          <w:rFonts w:ascii="Gill Sans MT" w:hAnsi="Gill Sans MT"/>
        </w:rPr>
        <w:t>Assessment enables teachers and leaders to see how securely pupils are progressing across the four language skills</w:t>
      </w:r>
      <w:r>
        <w:rPr>
          <w:rFonts w:ascii="Gill Sans MT" w:hAnsi="Gill Sans MT"/>
        </w:rPr>
        <w:t xml:space="preserve">, </w:t>
      </w:r>
      <w:r w:rsidRPr="0066150B">
        <w:rPr>
          <w:rFonts w:ascii="Gill Sans MT" w:hAnsi="Gill Sans MT"/>
        </w:rPr>
        <w:t>listening, speaking, reading and writing</w:t>
      </w:r>
      <w:r>
        <w:rPr>
          <w:rFonts w:ascii="Gill Sans MT" w:hAnsi="Gill Sans MT"/>
        </w:rPr>
        <w:t xml:space="preserve">, </w:t>
      </w:r>
      <w:r w:rsidRPr="0066150B">
        <w:rPr>
          <w:rFonts w:ascii="Gill Sans MT" w:hAnsi="Gill Sans MT"/>
        </w:rPr>
        <w:t>while also developing:</w:t>
      </w:r>
    </w:p>
    <w:p w14:paraId="6EE1C9B4" w14:textId="77777777" w:rsidR="0066150B" w:rsidRPr="0066150B" w:rsidRDefault="0066150B" w:rsidP="0066150B">
      <w:pPr>
        <w:numPr>
          <w:ilvl w:val="0"/>
          <w:numId w:val="3"/>
        </w:numPr>
        <w:rPr>
          <w:rFonts w:ascii="Gill Sans MT" w:hAnsi="Gill Sans MT"/>
        </w:rPr>
      </w:pPr>
      <w:r w:rsidRPr="0066150B">
        <w:rPr>
          <w:rFonts w:ascii="Gill Sans MT" w:hAnsi="Gill Sans MT"/>
        </w:rPr>
        <w:t>Phonological accuracy and confidence</w:t>
      </w:r>
    </w:p>
    <w:p w14:paraId="6703F23A" w14:textId="77777777" w:rsidR="0066150B" w:rsidRPr="0066150B" w:rsidRDefault="0066150B" w:rsidP="0066150B">
      <w:pPr>
        <w:numPr>
          <w:ilvl w:val="0"/>
          <w:numId w:val="3"/>
        </w:numPr>
        <w:rPr>
          <w:rFonts w:ascii="Gill Sans MT" w:hAnsi="Gill Sans MT"/>
        </w:rPr>
      </w:pPr>
      <w:r w:rsidRPr="0066150B">
        <w:rPr>
          <w:rFonts w:ascii="Gill Sans MT" w:hAnsi="Gill Sans MT"/>
        </w:rPr>
        <w:t>Understanding of grammatical patterns (gender, agreements, high</w:t>
      </w:r>
      <w:r w:rsidRPr="0066150B">
        <w:rPr>
          <w:rFonts w:ascii="Gill Sans MT" w:hAnsi="Gill Sans MT"/>
        </w:rPr>
        <w:noBreakHyphen/>
        <w:t>frequency verbs, word order)</w:t>
      </w:r>
    </w:p>
    <w:p w14:paraId="1D709462" w14:textId="77777777" w:rsidR="0066150B" w:rsidRPr="0066150B" w:rsidRDefault="0066150B" w:rsidP="0066150B">
      <w:pPr>
        <w:numPr>
          <w:ilvl w:val="0"/>
          <w:numId w:val="3"/>
        </w:numPr>
        <w:rPr>
          <w:rFonts w:ascii="Gill Sans MT" w:hAnsi="Gill Sans MT"/>
        </w:rPr>
      </w:pPr>
      <w:r w:rsidRPr="0066150B">
        <w:rPr>
          <w:rFonts w:ascii="Gill Sans MT" w:hAnsi="Gill Sans MT"/>
        </w:rPr>
        <w:t>Cultural knowledge linked to French</w:t>
      </w:r>
      <w:r w:rsidRPr="0066150B">
        <w:rPr>
          <w:rFonts w:ascii="Gill Sans MT" w:hAnsi="Gill Sans MT"/>
        </w:rPr>
        <w:noBreakHyphen/>
        <w:t>speaking countries</w:t>
      </w:r>
    </w:p>
    <w:p w14:paraId="02F92A01" w14:textId="77777777" w:rsidR="0066150B" w:rsidRPr="0066150B" w:rsidRDefault="0066150B" w:rsidP="0066150B">
      <w:pPr>
        <w:numPr>
          <w:ilvl w:val="0"/>
          <w:numId w:val="3"/>
        </w:numPr>
        <w:rPr>
          <w:rFonts w:ascii="Gill Sans MT" w:hAnsi="Gill Sans MT"/>
        </w:rPr>
      </w:pPr>
      <w:r w:rsidRPr="0066150B">
        <w:rPr>
          <w:rFonts w:ascii="Gill Sans MT" w:hAnsi="Gill Sans MT"/>
        </w:rPr>
        <w:t>Fluency with core vocabulary and sentence structures</w:t>
      </w:r>
    </w:p>
    <w:p w14:paraId="2BCD16E5" w14:textId="77777777" w:rsidR="0066150B" w:rsidRPr="0066150B" w:rsidRDefault="0066150B" w:rsidP="0066150B">
      <w:pPr>
        <w:rPr>
          <w:rFonts w:ascii="Gill Sans MT" w:hAnsi="Gill Sans MT"/>
        </w:rPr>
      </w:pPr>
      <w:r w:rsidRPr="0066150B">
        <w:rPr>
          <w:rFonts w:ascii="Gill Sans MT" w:hAnsi="Gill Sans MT"/>
        </w:rPr>
        <w:t>Evidence from lessons and end</w:t>
      </w:r>
      <w:r w:rsidRPr="0066150B">
        <w:rPr>
          <w:rFonts w:ascii="Gill Sans MT" w:hAnsi="Gill Sans MT"/>
        </w:rPr>
        <w:noBreakHyphen/>
        <w:t>of</w:t>
      </w:r>
      <w:r w:rsidRPr="0066150B">
        <w:rPr>
          <w:rFonts w:ascii="Gill Sans MT" w:hAnsi="Gill Sans MT"/>
        </w:rPr>
        <w:noBreakHyphen/>
        <w:t xml:space="preserve">unit tasks demonstrates how well pupils can reuse taught language, adapt patterns, and construct increasingly accurate, extended sentences in line with the </w:t>
      </w:r>
      <w:r w:rsidRPr="0066150B">
        <w:rPr>
          <w:rFonts w:ascii="Gill Sans MT" w:hAnsi="Gill Sans MT"/>
          <w:b/>
          <w:bCs/>
        </w:rPr>
        <w:t>Progression in French Skills framework.</w:t>
      </w:r>
    </w:p>
    <w:p w14:paraId="75F42150" w14:textId="77777777" w:rsidR="0066150B" w:rsidRPr="0066150B" w:rsidRDefault="0066150B" w:rsidP="0066150B">
      <w:pPr>
        <w:rPr>
          <w:rFonts w:ascii="Gill Sans MT" w:hAnsi="Gill Sans MT"/>
        </w:rPr>
      </w:pPr>
      <w:r w:rsidRPr="0066150B">
        <w:rPr>
          <w:rFonts w:ascii="Gill Sans MT" w:hAnsi="Gill Sans MT"/>
        </w:rPr>
        <w:t>This informs whole</w:t>
      </w:r>
      <w:r w:rsidRPr="0066150B">
        <w:rPr>
          <w:rFonts w:ascii="Gill Sans MT" w:hAnsi="Gill Sans MT"/>
        </w:rPr>
        <w:noBreakHyphen/>
        <w:t>school tracking and ensures the curriculum remains coherent, ambitious and sequenced effectively from Year 3 to Year 6.</w:t>
      </w:r>
    </w:p>
    <w:p w14:paraId="31AEEDE7" w14:textId="349FECFD" w:rsidR="0066150B" w:rsidRPr="0066150B" w:rsidRDefault="0066150B" w:rsidP="0066150B">
      <w:pPr>
        <w:rPr>
          <w:rFonts w:ascii="Gill Sans MT" w:hAnsi="Gill Sans MT"/>
        </w:rPr>
      </w:pPr>
    </w:p>
    <w:p w14:paraId="1EE989DE" w14:textId="77777777" w:rsidR="0066150B" w:rsidRPr="0066150B" w:rsidRDefault="0066150B" w:rsidP="0066150B">
      <w:pPr>
        <w:rPr>
          <w:rFonts w:ascii="Gill Sans MT" w:hAnsi="Gill Sans MT"/>
          <w:b/>
          <w:bCs/>
        </w:rPr>
      </w:pPr>
      <w:r w:rsidRPr="0066150B">
        <w:rPr>
          <w:rFonts w:ascii="Gill Sans MT" w:hAnsi="Gill Sans MT"/>
          <w:b/>
          <w:bCs/>
        </w:rPr>
        <w:t>Assessment Feedforward: How Do We Use the Assessment?</w:t>
      </w:r>
    </w:p>
    <w:p w14:paraId="005AC00D" w14:textId="67C97C74" w:rsidR="0066150B" w:rsidRPr="0066150B" w:rsidRDefault="0066150B" w:rsidP="0066150B">
      <w:pPr>
        <w:rPr>
          <w:rFonts w:ascii="Gill Sans MT" w:hAnsi="Gill Sans MT"/>
        </w:rPr>
      </w:pPr>
      <w:r w:rsidRPr="0066150B">
        <w:rPr>
          <w:rFonts w:ascii="Gill Sans MT" w:hAnsi="Gill Sans MT"/>
        </w:rPr>
        <w:t>Teachers use formative insights to immediately adapt teaching</w:t>
      </w:r>
      <w:r>
        <w:rPr>
          <w:rFonts w:ascii="Gill Sans MT" w:hAnsi="Gill Sans MT"/>
        </w:rPr>
        <w:t xml:space="preserve">, </w:t>
      </w:r>
      <w:r w:rsidRPr="0066150B">
        <w:rPr>
          <w:rFonts w:ascii="Gill Sans MT" w:hAnsi="Gill Sans MT"/>
        </w:rPr>
        <w:t>modelling pronunciation, scaffolding sentence construction, or extending challenge for pupils working at greater depth. Assessment outcomes directly inform:</w:t>
      </w:r>
    </w:p>
    <w:p w14:paraId="34866141" w14:textId="77777777" w:rsidR="0066150B" w:rsidRPr="0066150B" w:rsidRDefault="0066150B" w:rsidP="0066150B">
      <w:pPr>
        <w:numPr>
          <w:ilvl w:val="0"/>
          <w:numId w:val="4"/>
        </w:numPr>
        <w:rPr>
          <w:rFonts w:ascii="Gill Sans MT" w:hAnsi="Gill Sans MT"/>
        </w:rPr>
      </w:pPr>
      <w:r w:rsidRPr="0066150B">
        <w:rPr>
          <w:rFonts w:ascii="Gill Sans MT" w:hAnsi="Gill Sans MT"/>
        </w:rPr>
        <w:t>Lesson design and future planning</w:t>
      </w:r>
    </w:p>
    <w:p w14:paraId="1DB43386" w14:textId="77777777" w:rsidR="0066150B" w:rsidRPr="0066150B" w:rsidRDefault="0066150B" w:rsidP="0066150B">
      <w:pPr>
        <w:numPr>
          <w:ilvl w:val="0"/>
          <w:numId w:val="4"/>
        </w:numPr>
        <w:rPr>
          <w:rFonts w:ascii="Gill Sans MT" w:hAnsi="Gill Sans MT"/>
        </w:rPr>
      </w:pPr>
      <w:r w:rsidRPr="0066150B">
        <w:rPr>
          <w:rFonts w:ascii="Gill Sans MT" w:hAnsi="Gill Sans MT"/>
        </w:rPr>
        <w:t>Same</w:t>
      </w:r>
      <w:r w:rsidRPr="0066150B">
        <w:rPr>
          <w:rFonts w:ascii="Gill Sans MT" w:hAnsi="Gill Sans MT"/>
        </w:rPr>
        <w:noBreakHyphen/>
        <w:t>day intervention where misconceptions arise</w:t>
      </w:r>
    </w:p>
    <w:p w14:paraId="25294C63" w14:textId="77777777" w:rsidR="0066150B" w:rsidRPr="0066150B" w:rsidRDefault="0066150B" w:rsidP="0066150B">
      <w:pPr>
        <w:numPr>
          <w:ilvl w:val="0"/>
          <w:numId w:val="4"/>
        </w:numPr>
        <w:rPr>
          <w:rFonts w:ascii="Gill Sans MT" w:hAnsi="Gill Sans MT"/>
        </w:rPr>
      </w:pPr>
      <w:r w:rsidRPr="0066150B">
        <w:rPr>
          <w:rFonts w:ascii="Gill Sans MT" w:hAnsi="Gill Sans MT"/>
        </w:rPr>
        <w:t>Focused opportunities for additional speaking practice</w:t>
      </w:r>
    </w:p>
    <w:p w14:paraId="3C6427FD" w14:textId="77777777" w:rsidR="0066150B" w:rsidRPr="0066150B" w:rsidRDefault="0066150B" w:rsidP="0066150B">
      <w:pPr>
        <w:numPr>
          <w:ilvl w:val="0"/>
          <w:numId w:val="4"/>
        </w:numPr>
        <w:rPr>
          <w:rFonts w:ascii="Gill Sans MT" w:hAnsi="Gill Sans MT"/>
        </w:rPr>
      </w:pPr>
      <w:r w:rsidRPr="0066150B">
        <w:rPr>
          <w:rFonts w:ascii="Gill Sans MT" w:hAnsi="Gill Sans MT"/>
        </w:rPr>
        <w:t>Adjustments to pacing and sequencing within units</w:t>
      </w:r>
    </w:p>
    <w:p w14:paraId="695EED53" w14:textId="77777777" w:rsidR="0066150B" w:rsidRPr="0066150B" w:rsidRDefault="0066150B" w:rsidP="0066150B">
      <w:pPr>
        <w:rPr>
          <w:rFonts w:ascii="Gill Sans MT" w:hAnsi="Gill Sans MT"/>
        </w:rPr>
      </w:pPr>
      <w:r w:rsidRPr="0066150B">
        <w:rPr>
          <w:rFonts w:ascii="Gill Sans MT" w:hAnsi="Gill Sans MT"/>
        </w:rPr>
        <w:t>Findings are shared with the subject lead and the specialist teacher to refine curriculum delivery, ensuring that all pupils develop confidence, independence and the linguistic foundations needed for Key Stage 3.</w:t>
      </w:r>
    </w:p>
    <w:p w14:paraId="55A0A447" w14:textId="77777777" w:rsidR="006C5E3C" w:rsidRDefault="006C5E3C"/>
    <w:sectPr w:rsidR="006C5E3C" w:rsidSect="0066150B">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54072"/>
    <w:multiLevelType w:val="multilevel"/>
    <w:tmpl w:val="299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A3E69"/>
    <w:multiLevelType w:val="multilevel"/>
    <w:tmpl w:val="054A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C33B01"/>
    <w:multiLevelType w:val="multilevel"/>
    <w:tmpl w:val="BD68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735A8"/>
    <w:multiLevelType w:val="multilevel"/>
    <w:tmpl w:val="3C06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0843571">
    <w:abstractNumId w:val="2"/>
  </w:num>
  <w:num w:numId="2" w16cid:durableId="834104363">
    <w:abstractNumId w:val="1"/>
  </w:num>
  <w:num w:numId="3" w16cid:durableId="486559066">
    <w:abstractNumId w:val="0"/>
  </w:num>
  <w:num w:numId="4" w16cid:durableId="263198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50B"/>
    <w:rsid w:val="0049220C"/>
    <w:rsid w:val="005E758D"/>
    <w:rsid w:val="0066150B"/>
    <w:rsid w:val="006C5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F6F24"/>
  <w15:chartTrackingRefBased/>
  <w15:docId w15:val="{CB0B35EE-D803-41A1-B133-F61044D8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1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15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15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15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15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15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15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15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5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15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15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15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15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15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15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15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150B"/>
    <w:rPr>
      <w:rFonts w:eastAsiaTheme="majorEastAsia" w:cstheme="majorBidi"/>
      <w:color w:val="272727" w:themeColor="text1" w:themeTint="D8"/>
    </w:rPr>
  </w:style>
  <w:style w:type="paragraph" w:styleId="Title">
    <w:name w:val="Title"/>
    <w:basedOn w:val="Normal"/>
    <w:next w:val="Normal"/>
    <w:link w:val="TitleChar"/>
    <w:uiPriority w:val="10"/>
    <w:qFormat/>
    <w:rsid w:val="006615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15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15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15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150B"/>
    <w:pPr>
      <w:spacing w:before="160"/>
      <w:jc w:val="center"/>
    </w:pPr>
    <w:rPr>
      <w:i/>
      <w:iCs/>
      <w:color w:val="404040" w:themeColor="text1" w:themeTint="BF"/>
    </w:rPr>
  </w:style>
  <w:style w:type="character" w:customStyle="1" w:styleId="QuoteChar">
    <w:name w:val="Quote Char"/>
    <w:basedOn w:val="DefaultParagraphFont"/>
    <w:link w:val="Quote"/>
    <w:uiPriority w:val="29"/>
    <w:rsid w:val="0066150B"/>
    <w:rPr>
      <w:i/>
      <w:iCs/>
      <w:color w:val="404040" w:themeColor="text1" w:themeTint="BF"/>
    </w:rPr>
  </w:style>
  <w:style w:type="paragraph" w:styleId="ListParagraph">
    <w:name w:val="List Paragraph"/>
    <w:basedOn w:val="Normal"/>
    <w:uiPriority w:val="34"/>
    <w:qFormat/>
    <w:rsid w:val="0066150B"/>
    <w:pPr>
      <w:ind w:left="720"/>
      <w:contextualSpacing/>
    </w:pPr>
  </w:style>
  <w:style w:type="character" w:styleId="IntenseEmphasis">
    <w:name w:val="Intense Emphasis"/>
    <w:basedOn w:val="DefaultParagraphFont"/>
    <w:uiPriority w:val="21"/>
    <w:qFormat/>
    <w:rsid w:val="0066150B"/>
    <w:rPr>
      <w:i/>
      <w:iCs/>
      <w:color w:val="0F4761" w:themeColor="accent1" w:themeShade="BF"/>
    </w:rPr>
  </w:style>
  <w:style w:type="paragraph" w:styleId="IntenseQuote">
    <w:name w:val="Intense Quote"/>
    <w:basedOn w:val="Normal"/>
    <w:next w:val="Normal"/>
    <w:link w:val="IntenseQuoteChar"/>
    <w:uiPriority w:val="30"/>
    <w:qFormat/>
    <w:rsid w:val="00661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150B"/>
    <w:rPr>
      <w:i/>
      <w:iCs/>
      <w:color w:val="0F4761" w:themeColor="accent1" w:themeShade="BF"/>
    </w:rPr>
  </w:style>
  <w:style w:type="character" w:styleId="IntenseReference">
    <w:name w:val="Intense Reference"/>
    <w:basedOn w:val="DefaultParagraphFont"/>
    <w:uiPriority w:val="32"/>
    <w:qFormat/>
    <w:rsid w:val="006615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446</Words>
  <Characters>2964</Characters>
  <Application>Microsoft Office Word</Application>
  <DocSecurity>0</DocSecurity>
  <Lines>59</Lines>
  <Paragraphs>37</Paragraphs>
  <ScaleCrop>false</ScaleCrop>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2026-02-17T14:15:00Z</dcterms:created>
  <dcterms:modified xsi:type="dcterms:W3CDTF">2026-02-17T14:18:00Z</dcterms:modified>
</cp:coreProperties>
</file>