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B15DD0A" w14:textId="4EF77BFA" w:rsidR="008A6756" w:rsidRPr="008A6756" w:rsidRDefault="008A6756" w:rsidP="00961C5A">
      <w:pPr>
        <w:jc w:val="both"/>
        <w:rPr>
          <w:rFonts w:ascii="Gill Sans MT" w:hAnsi="Gill Sans MT"/>
          <w:b/>
          <w:bCs/>
        </w:rPr>
      </w:pPr>
      <w:r w:rsidRPr="008A6756">
        <w:rPr>
          <w:rFonts w:ascii="Gill Sans MT" w:hAnsi="Gill Sans MT"/>
          <w:b/>
          <w:bCs/>
        </w:rPr>
        <w:t>Assessment</w:t>
      </w:r>
      <w:r w:rsidRPr="00961C5A">
        <w:rPr>
          <w:rFonts w:ascii="Gill Sans MT" w:hAnsi="Gill Sans MT"/>
          <w:b/>
          <w:bCs/>
        </w:rPr>
        <w:t xml:space="preserve"> in the Early Years Foundation Stage </w:t>
      </w:r>
    </w:p>
    <w:p w14:paraId="30CD8181" w14:textId="5F365484" w:rsidR="008A6756" w:rsidRPr="008A6756" w:rsidRDefault="008A6756" w:rsidP="00961C5A">
      <w:pPr>
        <w:jc w:val="both"/>
        <w:rPr>
          <w:rFonts w:ascii="Gill Sans MT" w:hAnsi="Gill Sans MT"/>
        </w:rPr>
      </w:pPr>
      <w:r w:rsidRPr="008A6756">
        <w:rPr>
          <w:rFonts w:ascii="Gill Sans MT" w:hAnsi="Gill Sans MT"/>
          <w:i/>
          <w:iCs/>
        </w:rPr>
        <w:t>‘Assessment plays an important part in helping parents, carers and practitioners to recognise children’s progress, understand their needs, and to plan activities and support,’</w:t>
      </w:r>
      <w:r w:rsidRPr="008A6756">
        <w:rPr>
          <w:rFonts w:ascii="Gill Sans MT" w:hAnsi="Gill Sans MT"/>
        </w:rPr>
        <w:t xml:space="preserve"> EYFS Statutory Framework 202</w:t>
      </w:r>
      <w:r w:rsidR="00961C5A" w:rsidRPr="00961C5A">
        <w:rPr>
          <w:rFonts w:ascii="Gill Sans MT" w:hAnsi="Gill Sans MT"/>
        </w:rPr>
        <w:t>5</w:t>
      </w:r>
    </w:p>
    <w:p w14:paraId="56EE0688" w14:textId="77777777" w:rsidR="008A6756" w:rsidRPr="008A6756" w:rsidRDefault="008A6756" w:rsidP="00961C5A">
      <w:pPr>
        <w:jc w:val="both"/>
        <w:rPr>
          <w:rFonts w:ascii="Gill Sans MT" w:hAnsi="Gill Sans MT"/>
        </w:rPr>
      </w:pPr>
      <w:r w:rsidRPr="008A6756">
        <w:rPr>
          <w:rFonts w:ascii="Gill Sans MT" w:hAnsi="Gill Sans MT"/>
        </w:rPr>
        <w:t>Staff at Blowers Green identify children’s starting points and clearly articulate why and how assessment information is collected. Assessment data at Blowers Green is gathered only where it meaningfully informs our curriculum, supports our understanding of children’s development, and enhances our teaching. Practitioners understand exactly what they are drawing from their assessments and how this shapes the next steps for learning.</w:t>
      </w:r>
    </w:p>
    <w:p w14:paraId="047D72FD" w14:textId="37DB7DAA" w:rsidR="008A6756" w:rsidRPr="008A6756" w:rsidRDefault="008A6756" w:rsidP="008A6756">
      <w:pPr>
        <w:rPr>
          <w:rFonts w:ascii="Gill Sans MT" w:hAnsi="Gill Sans MT"/>
        </w:rPr>
      </w:pPr>
    </w:p>
    <w:p w14:paraId="5BB116BF" w14:textId="77777777" w:rsidR="008A6756" w:rsidRPr="008A6756" w:rsidRDefault="008A6756" w:rsidP="008A6756">
      <w:pPr>
        <w:rPr>
          <w:rFonts w:ascii="Gill Sans MT" w:hAnsi="Gill Sans MT"/>
          <w:b/>
          <w:bCs/>
        </w:rPr>
      </w:pPr>
      <w:r w:rsidRPr="008A6756">
        <w:rPr>
          <w:rFonts w:ascii="Gill Sans MT" w:hAnsi="Gill Sans MT"/>
          <w:b/>
          <w:bCs/>
        </w:rPr>
        <w:t>Daily Assessment</w:t>
      </w:r>
    </w:p>
    <w:p w14:paraId="46873C31" w14:textId="282C7C77" w:rsidR="008A6756" w:rsidRPr="008A6756" w:rsidRDefault="008A6756" w:rsidP="008A6756">
      <w:pPr>
        <w:rPr>
          <w:rFonts w:ascii="Gill Sans MT" w:hAnsi="Gill Sans MT"/>
        </w:rPr>
      </w:pPr>
      <w:r w:rsidRPr="008A6756">
        <w:rPr>
          <w:rFonts w:ascii="Gill Sans MT" w:hAnsi="Gill Sans MT"/>
          <w:i/>
          <w:iCs/>
        </w:rPr>
        <w:t>‘Involves practitioners knowing children’s level of achievement and interests, and then shaping teaching and learning experiences for each child reflecting that knowledge,’</w:t>
      </w:r>
      <w:r w:rsidRPr="008A6756">
        <w:rPr>
          <w:rFonts w:ascii="Gill Sans MT" w:hAnsi="Gill Sans MT"/>
        </w:rPr>
        <w:t xml:space="preserve"> EYFS Statutory Framework 202</w:t>
      </w:r>
      <w:r w:rsidR="00961C5A" w:rsidRPr="00961C5A">
        <w:rPr>
          <w:rFonts w:ascii="Gill Sans MT" w:hAnsi="Gill Sans MT"/>
        </w:rPr>
        <w:t>5</w:t>
      </w:r>
    </w:p>
    <w:p w14:paraId="1E723D93" w14:textId="77777777" w:rsidR="00961C5A" w:rsidRPr="00961C5A" w:rsidRDefault="008A6756" w:rsidP="008A6756">
      <w:pPr>
        <w:rPr>
          <w:rFonts w:ascii="Gill Sans MT" w:hAnsi="Gill Sans MT"/>
        </w:rPr>
      </w:pPr>
      <w:r w:rsidRPr="008A6756">
        <w:rPr>
          <w:rFonts w:ascii="Gill Sans MT" w:hAnsi="Gill Sans MT"/>
        </w:rPr>
        <w:t>At Blowers Green, this is achieved through creating a curriculum overview that is unique to each cohort. Our continuous provision is carefully designed to reflect familiarity, progression and challenge, aligned fully to our Blowers Green EYFS curriculum.</w:t>
      </w:r>
    </w:p>
    <w:p w14:paraId="6333BD1A" w14:textId="6775A0C6" w:rsidR="00961C5A" w:rsidRPr="00961C5A" w:rsidRDefault="008A6756" w:rsidP="008A6756">
      <w:pPr>
        <w:rPr>
          <w:rFonts w:ascii="Gill Sans MT" w:hAnsi="Gill Sans MT"/>
        </w:rPr>
      </w:pPr>
      <w:r w:rsidRPr="008A6756">
        <w:rPr>
          <w:rFonts w:ascii="Gill Sans MT" w:hAnsi="Gill Sans MT"/>
        </w:rPr>
        <w:br/>
        <w:t>Daily high</w:t>
      </w:r>
      <w:r w:rsidRPr="008A6756">
        <w:rPr>
          <w:rFonts w:ascii="Gill Sans MT" w:hAnsi="Gill Sans MT"/>
        </w:rPr>
        <w:noBreakHyphen/>
        <w:t>quality interactions take place, with staff gathering observations and information using our chosen school systems (e.g. Tapestry, floor</w:t>
      </w:r>
      <w:r w:rsidR="00961C5A">
        <w:rPr>
          <w:rFonts w:ascii="Gill Sans MT" w:hAnsi="Gill Sans MT"/>
        </w:rPr>
        <w:t xml:space="preserve"> </w:t>
      </w:r>
      <w:r w:rsidRPr="008A6756">
        <w:rPr>
          <w:rFonts w:ascii="Gill Sans MT" w:hAnsi="Gill Sans MT"/>
        </w:rPr>
        <w:t>books). This information is used to shape immediate teaching as well as termly assessments.</w:t>
      </w:r>
    </w:p>
    <w:p w14:paraId="4D1CF21A" w14:textId="097DFE5B" w:rsidR="008A6756" w:rsidRPr="008A6756" w:rsidRDefault="008A6756" w:rsidP="008A6756">
      <w:pPr>
        <w:rPr>
          <w:rFonts w:ascii="Gill Sans MT" w:hAnsi="Gill Sans MT"/>
        </w:rPr>
      </w:pPr>
      <w:r w:rsidRPr="008A6756">
        <w:rPr>
          <w:rFonts w:ascii="Gill Sans MT" w:hAnsi="Gill Sans MT"/>
        </w:rPr>
        <w:br/>
        <w:t xml:space="preserve">Evidence gathered reflects </w:t>
      </w:r>
      <w:r w:rsidRPr="008A6756">
        <w:rPr>
          <w:rFonts w:ascii="Gill Sans MT" w:hAnsi="Gill Sans MT"/>
          <w:b/>
          <w:bCs/>
        </w:rPr>
        <w:t>key milestones</w:t>
      </w:r>
      <w:r w:rsidRPr="008A6756">
        <w:rPr>
          <w:rFonts w:ascii="Gill Sans MT" w:hAnsi="Gill Sans MT"/>
        </w:rPr>
        <w:t xml:space="preserve"> in children’s learning and development — not unnecessary quantities of paperwork.</w:t>
      </w:r>
    </w:p>
    <w:p w14:paraId="6A80A22A" w14:textId="77777777" w:rsidR="008A6756" w:rsidRPr="008A6756" w:rsidRDefault="008A6756" w:rsidP="008A6756">
      <w:pPr>
        <w:rPr>
          <w:rFonts w:ascii="Gill Sans MT" w:hAnsi="Gill Sans MT"/>
        </w:rPr>
      </w:pPr>
      <w:r w:rsidRPr="008A6756">
        <w:rPr>
          <w:rFonts w:ascii="Gill Sans MT" w:hAnsi="Gill Sans MT"/>
          <w:i/>
          <w:iCs/>
        </w:rPr>
        <w:t>‘In their interactions with children, practitioners should respond to their own day</w:t>
      </w:r>
      <w:r w:rsidRPr="008A6756">
        <w:rPr>
          <w:rFonts w:ascii="Gill Sans MT" w:hAnsi="Gill Sans MT"/>
          <w:i/>
          <w:iCs/>
        </w:rPr>
        <w:noBreakHyphen/>
        <w:t>to</w:t>
      </w:r>
      <w:r w:rsidRPr="008A6756">
        <w:rPr>
          <w:rFonts w:ascii="Gill Sans MT" w:hAnsi="Gill Sans MT"/>
          <w:i/>
          <w:iCs/>
        </w:rPr>
        <w:noBreakHyphen/>
        <w:t>day observations about children’s progress and observations that parents and carers share,’</w:t>
      </w:r>
      <w:r w:rsidRPr="008A6756">
        <w:rPr>
          <w:rFonts w:ascii="Gill Sans MT" w:hAnsi="Gill Sans MT"/>
        </w:rPr>
        <w:t xml:space="preserve"> EYFS Statutory Framework 2021.</w:t>
      </w:r>
    </w:p>
    <w:p w14:paraId="63DA137A" w14:textId="3367A775" w:rsidR="008A6756" w:rsidRPr="008A6756" w:rsidRDefault="008A6756" w:rsidP="008A6756">
      <w:pPr>
        <w:rPr>
          <w:rFonts w:ascii="Gill Sans MT" w:hAnsi="Gill Sans MT"/>
        </w:rPr>
      </w:pPr>
      <w:r w:rsidRPr="008A6756">
        <w:rPr>
          <w:rFonts w:ascii="Gill Sans MT" w:hAnsi="Gill Sans MT"/>
        </w:rPr>
        <w:t xml:space="preserve">At Blowers Green, this is achieved through our communication systems (e.g. Tapestry, parent conversations, </w:t>
      </w:r>
      <w:r w:rsidR="00961C5A" w:rsidRPr="00961C5A">
        <w:rPr>
          <w:rFonts w:ascii="Gill Sans MT" w:hAnsi="Gill Sans MT"/>
        </w:rPr>
        <w:t xml:space="preserve">floor books).  </w:t>
      </w:r>
      <w:r w:rsidRPr="008A6756">
        <w:rPr>
          <w:rFonts w:ascii="Gill Sans MT" w:hAnsi="Gill Sans MT"/>
        </w:rPr>
        <w:t>Information shared by parents is valued and used to inform planning and future teaching.</w:t>
      </w:r>
    </w:p>
    <w:p w14:paraId="28CACEC4" w14:textId="5743B103" w:rsidR="008A6756" w:rsidRPr="008A6756" w:rsidRDefault="008A6756" w:rsidP="008A6756">
      <w:pPr>
        <w:rPr>
          <w:rFonts w:ascii="Gill Sans MT" w:hAnsi="Gill Sans MT"/>
          <w:b/>
          <w:bCs/>
        </w:rPr>
      </w:pPr>
      <w:r w:rsidRPr="008A6756">
        <w:rPr>
          <w:rFonts w:ascii="Gill Sans MT" w:hAnsi="Gill Sans MT"/>
          <w:b/>
          <w:bCs/>
        </w:rPr>
        <w:t>Baseline Assessment</w:t>
      </w:r>
    </w:p>
    <w:p w14:paraId="076AF63F" w14:textId="7EB711BE" w:rsidR="008A6756" w:rsidRPr="008A6756" w:rsidRDefault="008A6756" w:rsidP="008A6756">
      <w:pPr>
        <w:rPr>
          <w:rFonts w:ascii="Gill Sans MT" w:hAnsi="Gill Sans MT"/>
        </w:rPr>
      </w:pPr>
      <w:r w:rsidRPr="008A6756">
        <w:rPr>
          <w:rFonts w:ascii="Gill Sans MT" w:hAnsi="Gill Sans MT"/>
        </w:rPr>
        <w:t>Reception children at Blowers Green are assessed using the Government Reception Baseline Assessment and in</w:t>
      </w:r>
      <w:r w:rsidRPr="008A6756">
        <w:rPr>
          <w:rFonts w:ascii="Gill Sans MT" w:hAnsi="Gill Sans MT"/>
        </w:rPr>
        <w:noBreakHyphen/>
        <w:t>school baseline assessments within the first six weeks of the school year.</w:t>
      </w:r>
      <w:r w:rsidRPr="008A6756">
        <w:rPr>
          <w:rFonts w:ascii="Gill Sans MT" w:hAnsi="Gill Sans MT"/>
        </w:rPr>
        <w:br/>
        <w:t>Nursery children complete Blowers Green’s in</w:t>
      </w:r>
      <w:r w:rsidRPr="008A6756">
        <w:rPr>
          <w:rFonts w:ascii="Gill Sans MT" w:hAnsi="Gill Sans MT"/>
        </w:rPr>
        <w:noBreakHyphen/>
        <w:t>school baseline assessments on entry.</w:t>
      </w:r>
      <w:r w:rsidRPr="008A6756">
        <w:rPr>
          <w:rFonts w:ascii="Gill Sans MT" w:hAnsi="Gill Sans MT"/>
        </w:rPr>
        <w:br/>
        <w:t>Prime and Specific assessment milestone grids are used to support professional discussions and secure teacher judgement.</w:t>
      </w:r>
      <w:r w:rsidRPr="008A6756">
        <w:rPr>
          <w:rFonts w:ascii="Gill Sans MT" w:hAnsi="Gill Sans MT"/>
        </w:rPr>
        <w:br/>
      </w:r>
      <w:r w:rsidRPr="008A6756">
        <w:rPr>
          <w:rFonts w:ascii="Gill Sans MT" w:hAnsi="Gill Sans MT"/>
        </w:rPr>
        <w:lastRenderedPageBreak/>
        <w:t>Reception children are assessed against all 17 Prime and Specific Areas of Learning.</w:t>
      </w:r>
      <w:r w:rsidRPr="008A6756">
        <w:rPr>
          <w:rFonts w:ascii="Gill Sans MT" w:hAnsi="Gill Sans MT"/>
        </w:rPr>
        <w:br/>
        <w:t>Nursery children are assessed against the Prime Areas (including 7 sub</w:t>
      </w:r>
      <w:r w:rsidRPr="008A6756">
        <w:rPr>
          <w:rFonts w:ascii="Gill Sans MT" w:hAnsi="Gill Sans MT"/>
        </w:rPr>
        <w:noBreakHyphen/>
        <w:t>areas) and the Specific Areas (4 main areas).</w:t>
      </w:r>
      <w:r w:rsidRPr="008A6756">
        <w:rPr>
          <w:rFonts w:ascii="Gill Sans MT" w:hAnsi="Gill Sans MT"/>
        </w:rPr>
        <w:br/>
        <w:t>2</w:t>
      </w:r>
      <w:r w:rsidRPr="008A6756">
        <w:rPr>
          <w:rFonts w:ascii="Gill Sans MT" w:hAnsi="Gill Sans MT"/>
        </w:rPr>
        <w:noBreakHyphen/>
        <w:t>year</w:t>
      </w:r>
      <w:r w:rsidRPr="008A6756">
        <w:rPr>
          <w:rFonts w:ascii="Gill Sans MT" w:hAnsi="Gill Sans MT"/>
        </w:rPr>
        <w:noBreakHyphen/>
        <w:t>olds in Nursery are assessed against the Prime Areas, including all sub</w:t>
      </w:r>
      <w:r w:rsidRPr="008A6756">
        <w:rPr>
          <w:rFonts w:ascii="Gill Sans MT" w:hAnsi="Gill Sans MT"/>
        </w:rPr>
        <w:noBreakHyphen/>
        <w:t>areas.</w:t>
      </w:r>
      <w:r w:rsidRPr="008A6756">
        <w:rPr>
          <w:rFonts w:ascii="Gill Sans MT" w:hAnsi="Gill Sans MT"/>
        </w:rPr>
        <w:br/>
        <w:t>Insight is used for all data tracking across the year.</w:t>
      </w:r>
      <w:r w:rsidRPr="008A6756">
        <w:rPr>
          <w:rFonts w:ascii="Gill Sans MT" w:hAnsi="Gill Sans MT"/>
        </w:rPr>
        <w:br/>
        <w:t>Children are assessed as Working Below (WB), Working Towards (WTS), Expected (EXP) or Greater Depth (GD) within their year band according to Development Matters.</w:t>
      </w:r>
      <w:r w:rsidRPr="008A6756">
        <w:rPr>
          <w:rFonts w:ascii="Gill Sans MT" w:hAnsi="Gill Sans MT"/>
        </w:rPr>
        <w:br/>
        <w:t>Children assessed as WB are considered to be working one year or more below age</w:t>
      </w:r>
      <w:r w:rsidRPr="008A6756">
        <w:rPr>
          <w:rFonts w:ascii="Gill Sans MT" w:hAnsi="Gill Sans MT"/>
        </w:rPr>
        <w:noBreakHyphen/>
        <w:t>related expectations.</w:t>
      </w:r>
    </w:p>
    <w:p w14:paraId="2D75757A" w14:textId="50309D9C" w:rsidR="008A6756" w:rsidRPr="008A6756" w:rsidRDefault="008A6756" w:rsidP="008A6756">
      <w:pPr>
        <w:rPr>
          <w:rFonts w:ascii="Gill Sans MT" w:hAnsi="Gill Sans MT"/>
        </w:rPr>
      </w:pPr>
    </w:p>
    <w:p w14:paraId="0E2891B4" w14:textId="77777777" w:rsidR="008A6756" w:rsidRPr="008A6756" w:rsidRDefault="008A6756" w:rsidP="008A6756">
      <w:pPr>
        <w:rPr>
          <w:rFonts w:ascii="Gill Sans MT" w:hAnsi="Gill Sans MT"/>
          <w:b/>
          <w:bCs/>
        </w:rPr>
      </w:pPr>
      <w:r w:rsidRPr="008A6756">
        <w:rPr>
          <w:rFonts w:ascii="Gill Sans MT" w:hAnsi="Gill Sans MT"/>
          <w:b/>
          <w:bCs/>
        </w:rPr>
        <w:t>Termly Assessments</w:t>
      </w:r>
    </w:p>
    <w:p w14:paraId="456A6BB3" w14:textId="5F56C616" w:rsidR="008A6756" w:rsidRPr="008A6756" w:rsidRDefault="008A6756" w:rsidP="008A6756">
      <w:pPr>
        <w:rPr>
          <w:rFonts w:ascii="Gill Sans MT" w:hAnsi="Gill Sans MT"/>
        </w:rPr>
      </w:pPr>
      <w:r w:rsidRPr="008A6756">
        <w:rPr>
          <w:rFonts w:ascii="Gill Sans MT" w:hAnsi="Gill Sans MT"/>
          <w:i/>
          <w:iCs/>
        </w:rPr>
        <w:t>‘Parents and/or carers should be kept up</w:t>
      </w:r>
      <w:r w:rsidRPr="008A6756">
        <w:rPr>
          <w:rFonts w:ascii="Gill Sans MT" w:hAnsi="Gill Sans MT"/>
          <w:i/>
          <w:iCs/>
        </w:rPr>
        <w:noBreakHyphen/>
        <w:t>to</w:t>
      </w:r>
      <w:r w:rsidRPr="008A6756">
        <w:rPr>
          <w:rFonts w:ascii="Gill Sans MT" w:hAnsi="Gill Sans MT"/>
          <w:i/>
          <w:iCs/>
        </w:rPr>
        <w:noBreakHyphen/>
        <w:t>date with their child’s progress and development. Practitioners should address any learning and development needs in partnership with parents and any relevant professionals,’</w:t>
      </w:r>
      <w:r w:rsidRPr="008A6756">
        <w:rPr>
          <w:rFonts w:ascii="Gill Sans MT" w:hAnsi="Gill Sans MT"/>
        </w:rPr>
        <w:t xml:space="preserve"> EYFS Statutory Framework 202</w:t>
      </w:r>
      <w:r w:rsidR="00961C5A" w:rsidRPr="00961C5A">
        <w:rPr>
          <w:rFonts w:ascii="Gill Sans MT" w:hAnsi="Gill Sans MT"/>
        </w:rPr>
        <w:t>5</w:t>
      </w:r>
      <w:r w:rsidRPr="008A6756">
        <w:rPr>
          <w:rFonts w:ascii="Gill Sans MT" w:hAnsi="Gill Sans MT"/>
        </w:rPr>
        <w:t>.</w:t>
      </w:r>
    </w:p>
    <w:p w14:paraId="1EB28C8B" w14:textId="7DC8C22A" w:rsidR="008A6756" w:rsidRPr="008A6756" w:rsidRDefault="008A6756" w:rsidP="008A6756">
      <w:pPr>
        <w:rPr>
          <w:rFonts w:ascii="Gill Sans MT" w:hAnsi="Gill Sans MT"/>
        </w:rPr>
      </w:pPr>
      <w:r w:rsidRPr="008A6756">
        <w:rPr>
          <w:rFonts w:ascii="Gill Sans MT" w:hAnsi="Gill Sans MT"/>
        </w:rPr>
        <w:t>At Blowers Green, this is achieved through parent evenings, workshops, written reports, sharing of Early Years Profiles and communication through our school systems.</w:t>
      </w:r>
    </w:p>
    <w:p w14:paraId="42C67428" w14:textId="77777777" w:rsidR="008A6756" w:rsidRPr="008A6756" w:rsidRDefault="008A6756" w:rsidP="008A6756">
      <w:pPr>
        <w:rPr>
          <w:rFonts w:ascii="Gill Sans MT" w:hAnsi="Gill Sans MT"/>
        </w:rPr>
      </w:pPr>
      <w:r w:rsidRPr="008A6756">
        <w:rPr>
          <w:rFonts w:ascii="Gill Sans MT" w:hAnsi="Gill Sans MT"/>
          <w:i/>
          <w:iCs/>
        </w:rPr>
        <w:t>‘Assessment should not entail prolonged breaks from interaction with children, nor require excessive paperwork,’</w:t>
      </w:r>
      <w:r w:rsidRPr="008A6756">
        <w:rPr>
          <w:rFonts w:ascii="Gill Sans MT" w:hAnsi="Gill Sans MT"/>
        </w:rPr>
        <w:t xml:space="preserve"> EYFS Statutory Framework 2021.</w:t>
      </w:r>
    </w:p>
    <w:p w14:paraId="70BE5A19" w14:textId="77777777" w:rsidR="00961C5A" w:rsidRPr="00961C5A" w:rsidRDefault="008A6756" w:rsidP="008A6756">
      <w:pPr>
        <w:rPr>
          <w:rFonts w:ascii="Gill Sans MT" w:hAnsi="Gill Sans MT"/>
        </w:rPr>
      </w:pPr>
      <w:r w:rsidRPr="008A6756">
        <w:rPr>
          <w:rFonts w:ascii="Gill Sans MT" w:hAnsi="Gill Sans MT"/>
        </w:rPr>
        <w:t xml:space="preserve">At Blowers Green, children are assessed termly using </w:t>
      </w:r>
      <w:proofErr w:type="gramStart"/>
      <w:r w:rsidRPr="008A6756">
        <w:rPr>
          <w:rFonts w:ascii="Gill Sans MT" w:hAnsi="Gill Sans MT"/>
        </w:rPr>
        <w:t>our</w:t>
      </w:r>
      <w:proofErr w:type="gramEnd"/>
      <w:r w:rsidRPr="008A6756">
        <w:rPr>
          <w:rFonts w:ascii="Gill Sans MT" w:hAnsi="Gill Sans MT"/>
        </w:rPr>
        <w:t xml:space="preserve"> in</w:t>
      </w:r>
      <w:r w:rsidRPr="008A6756">
        <w:rPr>
          <w:rFonts w:ascii="Gill Sans MT" w:hAnsi="Gill Sans MT"/>
        </w:rPr>
        <w:noBreakHyphen/>
        <w:t>school systems and information</w:t>
      </w:r>
      <w:r w:rsidRPr="008A6756">
        <w:rPr>
          <w:rFonts w:ascii="Gill Sans MT" w:hAnsi="Gill Sans MT"/>
        </w:rPr>
        <w:noBreakHyphen/>
        <w:t>gathering approaches.</w:t>
      </w:r>
      <w:r w:rsidRPr="008A6756">
        <w:rPr>
          <w:rFonts w:ascii="Gill Sans MT" w:hAnsi="Gill Sans MT"/>
        </w:rPr>
        <w:br/>
      </w:r>
    </w:p>
    <w:p w14:paraId="3A9838C3" w14:textId="1574C837" w:rsidR="008A6756" w:rsidRPr="008A6756" w:rsidRDefault="008A6756" w:rsidP="008A6756">
      <w:pPr>
        <w:rPr>
          <w:rFonts w:ascii="Gill Sans MT" w:hAnsi="Gill Sans MT"/>
        </w:rPr>
      </w:pPr>
      <w:r w:rsidRPr="008A6756">
        <w:rPr>
          <w:rFonts w:ascii="Gill Sans MT" w:hAnsi="Gill Sans MT"/>
        </w:rPr>
        <w:t>Reception assesses against all 17 areas of learning across the year.</w:t>
      </w:r>
      <w:r w:rsidRPr="008A6756">
        <w:rPr>
          <w:rFonts w:ascii="Gill Sans MT" w:hAnsi="Gill Sans MT"/>
        </w:rPr>
        <w:br/>
        <w:t>Nursery assesses against the same areas used in baseline.</w:t>
      </w:r>
      <w:r w:rsidRPr="008A6756">
        <w:rPr>
          <w:rFonts w:ascii="Gill Sans MT" w:hAnsi="Gill Sans MT"/>
        </w:rPr>
        <w:br/>
        <w:t>Prime and Specific milestone grids support fair, consistent and valid judgements.</w:t>
      </w:r>
      <w:r w:rsidRPr="008A6756">
        <w:rPr>
          <w:rFonts w:ascii="Gill Sans MT" w:hAnsi="Gill Sans MT"/>
        </w:rPr>
        <w:br/>
        <w:t xml:space="preserve">Moderation takes place internally </w:t>
      </w:r>
      <w:r w:rsidR="00961C5A" w:rsidRPr="00961C5A">
        <w:rPr>
          <w:rFonts w:ascii="Gill Sans MT" w:hAnsi="Gill Sans MT"/>
        </w:rPr>
        <w:t xml:space="preserve">and externally </w:t>
      </w:r>
      <w:r w:rsidRPr="008A6756">
        <w:rPr>
          <w:rFonts w:ascii="Gill Sans MT" w:hAnsi="Gill Sans MT"/>
        </w:rPr>
        <w:t>across EYFS.</w:t>
      </w:r>
      <w:r w:rsidRPr="008A6756">
        <w:rPr>
          <w:rFonts w:ascii="Gill Sans MT" w:hAnsi="Gill Sans MT"/>
        </w:rPr>
        <w:br/>
        <w:t>Government exemplification videos support professional dialogue and secure judgement.</w:t>
      </w:r>
      <w:r w:rsidRPr="008A6756">
        <w:rPr>
          <w:rFonts w:ascii="Gill Sans MT" w:hAnsi="Gill Sans MT"/>
        </w:rPr>
        <w:br/>
        <w:t xml:space="preserve">Children assessed as WB or WTS are considered </w:t>
      </w:r>
      <w:r w:rsidRPr="008A6756">
        <w:rPr>
          <w:rFonts w:ascii="Gill Sans MT" w:hAnsi="Gill Sans MT"/>
          <w:i/>
          <w:iCs/>
        </w:rPr>
        <w:t>not on track</w:t>
      </w:r>
      <w:r w:rsidRPr="008A6756">
        <w:rPr>
          <w:rFonts w:ascii="Gill Sans MT" w:hAnsi="Gill Sans MT"/>
        </w:rPr>
        <w:t xml:space="preserve">; those at EXP or GD are considered </w:t>
      </w:r>
      <w:r w:rsidRPr="008A6756">
        <w:rPr>
          <w:rFonts w:ascii="Gill Sans MT" w:hAnsi="Gill Sans MT"/>
          <w:i/>
          <w:iCs/>
        </w:rPr>
        <w:t>on track</w:t>
      </w:r>
      <w:r w:rsidRPr="008A6756">
        <w:rPr>
          <w:rFonts w:ascii="Gill Sans MT" w:hAnsi="Gill Sans MT"/>
        </w:rPr>
        <w:t>.</w:t>
      </w:r>
      <w:r w:rsidRPr="008A6756">
        <w:rPr>
          <w:rFonts w:ascii="Gill Sans MT" w:hAnsi="Gill Sans MT"/>
        </w:rPr>
        <w:br/>
        <w:t>Development Matters, Birth to Five Matters and the DfE “Assessment under the new EYFS” video are used to support professional judgement.</w:t>
      </w:r>
    </w:p>
    <w:p w14:paraId="7CC66342" w14:textId="77777777" w:rsidR="008A6756" w:rsidRPr="008A6756" w:rsidRDefault="008A6756" w:rsidP="008A6756">
      <w:pPr>
        <w:rPr>
          <w:rFonts w:ascii="Gill Sans MT" w:hAnsi="Gill Sans MT"/>
          <w:b/>
          <w:bCs/>
        </w:rPr>
      </w:pPr>
      <w:r w:rsidRPr="008A6756">
        <w:rPr>
          <w:rFonts w:ascii="Gill Sans MT" w:hAnsi="Gill Sans MT"/>
          <w:b/>
          <w:bCs/>
        </w:rPr>
        <w:t>ELGs and Transition to Year 1</w:t>
      </w:r>
    </w:p>
    <w:p w14:paraId="61DAD3AF" w14:textId="55299710" w:rsidR="008A6756" w:rsidRPr="008A6756" w:rsidRDefault="008A6756" w:rsidP="008A6756">
      <w:pPr>
        <w:rPr>
          <w:rFonts w:ascii="Gill Sans MT" w:hAnsi="Gill Sans MT"/>
        </w:rPr>
      </w:pPr>
      <w:r w:rsidRPr="008A6756">
        <w:rPr>
          <w:rFonts w:ascii="Gill Sans MT" w:hAnsi="Gill Sans MT"/>
          <w:i/>
          <w:iCs/>
        </w:rPr>
        <w:t>‘When assessing whether a child is at the expected level of development, practitioners should draw on their knowledge of the child and their own expert professional judgement and should not be required to prove this through collection of physical evidence,’</w:t>
      </w:r>
      <w:r w:rsidRPr="008A6756">
        <w:rPr>
          <w:rFonts w:ascii="Gill Sans MT" w:hAnsi="Gill Sans MT"/>
        </w:rPr>
        <w:t xml:space="preserve"> EYFS Statutory Framework 202</w:t>
      </w:r>
      <w:r w:rsidR="00961C5A" w:rsidRPr="00961C5A">
        <w:rPr>
          <w:rFonts w:ascii="Gill Sans MT" w:hAnsi="Gill Sans MT"/>
        </w:rPr>
        <w:t>5</w:t>
      </w:r>
      <w:r w:rsidRPr="008A6756">
        <w:rPr>
          <w:rFonts w:ascii="Gill Sans MT" w:hAnsi="Gill Sans MT"/>
        </w:rPr>
        <w:t>.</w:t>
      </w:r>
    </w:p>
    <w:p w14:paraId="22F7D264" w14:textId="71488684" w:rsidR="008A6756" w:rsidRPr="008A6756" w:rsidRDefault="008A6756" w:rsidP="008A6756">
      <w:pPr>
        <w:rPr>
          <w:rFonts w:ascii="Gill Sans MT" w:hAnsi="Gill Sans MT"/>
        </w:rPr>
      </w:pPr>
      <w:r w:rsidRPr="008A6756">
        <w:rPr>
          <w:rFonts w:ascii="Gill Sans MT" w:hAnsi="Gill Sans MT"/>
        </w:rPr>
        <w:t>At Blowers Green, judgements are based on our school</w:t>
      </w:r>
      <w:r w:rsidRPr="008A6756">
        <w:rPr>
          <w:rFonts w:ascii="Gill Sans MT" w:hAnsi="Gill Sans MT"/>
        </w:rPr>
        <w:noBreakHyphen/>
        <w:t>specific observation systems, termly moderation and professional knowledge of the child.</w:t>
      </w:r>
    </w:p>
    <w:p w14:paraId="184F1CCC" w14:textId="77777777" w:rsidR="008A6756" w:rsidRPr="008A6756" w:rsidRDefault="008A6756" w:rsidP="008A6756">
      <w:pPr>
        <w:rPr>
          <w:rFonts w:ascii="Gill Sans MT" w:hAnsi="Gill Sans MT"/>
        </w:rPr>
      </w:pPr>
      <w:r w:rsidRPr="008A6756">
        <w:rPr>
          <w:rFonts w:ascii="Gill Sans MT" w:hAnsi="Gill Sans MT"/>
          <w:i/>
          <w:iCs/>
        </w:rPr>
        <w:t>‘In the final term of the year in which the child reaches age five, the EYFS Profile must be completed for each child,’</w:t>
      </w:r>
      <w:r w:rsidRPr="008A6756">
        <w:rPr>
          <w:rFonts w:ascii="Gill Sans MT" w:hAnsi="Gill Sans MT"/>
        </w:rPr>
        <w:t xml:space="preserve"> EYFS Statutory Framework 2021.</w:t>
      </w:r>
    </w:p>
    <w:p w14:paraId="4A83959C" w14:textId="77777777" w:rsidR="00961C5A" w:rsidRPr="00961C5A" w:rsidRDefault="008A6756" w:rsidP="008A6756">
      <w:pPr>
        <w:rPr>
          <w:rFonts w:ascii="Gill Sans MT" w:hAnsi="Gill Sans MT" w:cs="Arial"/>
        </w:rPr>
      </w:pPr>
      <w:r w:rsidRPr="008A6756">
        <w:rPr>
          <w:rFonts w:ascii="Gill Sans MT" w:hAnsi="Gill Sans MT"/>
        </w:rPr>
        <w:t>At Blowers Green, teachers assess whether children are meeting the expected level of development, or whether they are emerging against any ELGs.</w:t>
      </w:r>
      <w:r w:rsidRPr="008A6756">
        <w:rPr>
          <w:rFonts w:ascii="Gill Sans MT" w:hAnsi="Gill Sans MT"/>
        </w:rPr>
        <w:br/>
        <w:t>Prime and Specific milestone grids support accurate, consistent and valid EYFS Profile judgements.</w:t>
      </w:r>
      <w:r w:rsidRPr="008A6756">
        <w:rPr>
          <w:rFonts w:ascii="Gill Sans MT" w:hAnsi="Gill Sans MT"/>
        </w:rPr>
        <w:br/>
      </w:r>
    </w:p>
    <w:p w14:paraId="2E10891D" w14:textId="5284C4ED" w:rsidR="008A6756" w:rsidRPr="008A6756" w:rsidRDefault="008A6756" w:rsidP="008A6756">
      <w:pPr>
        <w:rPr>
          <w:rFonts w:ascii="Gill Sans MT" w:hAnsi="Gill Sans MT"/>
        </w:rPr>
      </w:pPr>
      <w:r w:rsidRPr="008A6756">
        <w:rPr>
          <w:rFonts w:ascii="Gill Sans MT" w:hAnsi="Gill Sans MT"/>
        </w:rPr>
        <w:t>Moderation occurs internally within the EYFS team.</w:t>
      </w:r>
    </w:p>
    <w:p w14:paraId="4B68F08E" w14:textId="276A96F5" w:rsidR="008A6756" w:rsidRPr="008A6756" w:rsidRDefault="008A6756" w:rsidP="008A6756">
      <w:pPr>
        <w:rPr>
          <w:rFonts w:ascii="Gill Sans MT" w:hAnsi="Gill Sans MT"/>
        </w:rPr>
      </w:pPr>
      <w:r w:rsidRPr="008A6756">
        <w:rPr>
          <w:rFonts w:ascii="Gill Sans MT" w:hAnsi="Gill Sans MT"/>
          <w:i/>
          <w:iCs/>
        </w:rPr>
        <w:t>‘Assessment should inform an ongoing dialogue between practitioners and year 1 teachers about each child’s learning to support a successful transition to key stage 1.’</w:t>
      </w:r>
      <w:r w:rsidRPr="008A6756">
        <w:rPr>
          <w:rFonts w:ascii="Gill Sans MT" w:hAnsi="Gill Sans MT"/>
        </w:rPr>
        <w:t xml:space="preserve"> EYFS Statutory Framework 202</w:t>
      </w:r>
      <w:r w:rsidR="00961C5A" w:rsidRPr="00961C5A">
        <w:rPr>
          <w:rFonts w:ascii="Gill Sans MT" w:hAnsi="Gill Sans MT"/>
        </w:rPr>
        <w:t>5</w:t>
      </w:r>
      <w:r w:rsidRPr="008A6756">
        <w:rPr>
          <w:rFonts w:ascii="Gill Sans MT" w:hAnsi="Gill Sans MT"/>
        </w:rPr>
        <w:t>.</w:t>
      </w:r>
    </w:p>
    <w:p w14:paraId="4429C846" w14:textId="77777777" w:rsidR="00961C5A" w:rsidRPr="00961C5A" w:rsidRDefault="008A6756" w:rsidP="008A6756">
      <w:pPr>
        <w:rPr>
          <w:rFonts w:ascii="Gill Sans MT" w:hAnsi="Gill Sans MT" w:cs="Arial"/>
        </w:rPr>
      </w:pPr>
      <w:r w:rsidRPr="008A6756">
        <w:rPr>
          <w:rFonts w:ascii="Gill Sans MT" w:hAnsi="Gill Sans MT"/>
        </w:rPr>
        <w:t>At Blowers Green, EYFS staff communicate cohort needs and individual strengths and next steps as part of our structured transition process.</w:t>
      </w:r>
      <w:r w:rsidRPr="008A6756">
        <w:rPr>
          <w:rFonts w:ascii="Gill Sans MT" w:hAnsi="Gill Sans MT"/>
        </w:rPr>
        <w:br/>
      </w:r>
    </w:p>
    <w:p w14:paraId="13E15B52" w14:textId="56C44F79" w:rsidR="008A6756" w:rsidRPr="008A6756" w:rsidRDefault="008A6756" w:rsidP="008A6756">
      <w:pPr>
        <w:rPr>
          <w:rFonts w:ascii="Gill Sans MT" w:hAnsi="Gill Sans MT"/>
        </w:rPr>
      </w:pPr>
      <w:r w:rsidRPr="008A6756">
        <w:rPr>
          <w:rFonts w:ascii="Gill Sans MT" w:hAnsi="Gill Sans MT"/>
        </w:rPr>
        <w:t>ELG outcomes support Year 1 teachers in making a holistic, best</w:t>
      </w:r>
      <w:r w:rsidRPr="008A6756">
        <w:rPr>
          <w:rFonts w:ascii="Gill Sans MT" w:hAnsi="Gill Sans MT"/>
        </w:rPr>
        <w:noBreakHyphen/>
        <w:t>fit judgement of each child</w:t>
      </w:r>
      <w:r w:rsidRPr="008A6756">
        <w:rPr>
          <w:rFonts w:ascii="Gill Sans MT" w:hAnsi="Gill Sans MT" w:cs="Gill Sans MT"/>
        </w:rPr>
        <w:t>’</w:t>
      </w:r>
      <w:r w:rsidRPr="008A6756">
        <w:rPr>
          <w:rFonts w:ascii="Gill Sans MT" w:hAnsi="Gill Sans MT"/>
        </w:rPr>
        <w:t>s readiness for KS1 and in planning curriculum adaptations for September.</w:t>
      </w:r>
    </w:p>
    <w:p w14:paraId="47790333" w14:textId="35E812C8" w:rsidR="008A6756" w:rsidRPr="008A6756" w:rsidRDefault="008A6756" w:rsidP="008A6756">
      <w:pPr>
        <w:rPr>
          <w:rFonts w:ascii="Gill Sans MT" w:hAnsi="Gill Sans MT"/>
        </w:rPr>
      </w:pPr>
    </w:p>
    <w:p w14:paraId="2115449A" w14:textId="173C7F3A" w:rsidR="006C5E3C" w:rsidRPr="00961C5A" w:rsidRDefault="006C5E3C">
      <w:pPr>
        <w:rPr>
          <w:rFonts w:ascii="Gill Sans MT" w:hAnsi="Gill Sans MT"/>
        </w:rPr>
      </w:pPr>
    </w:p>
    <w:sectPr w:rsidR="006C5E3C" w:rsidRPr="00961C5A" w:rsidSect="00961C5A">
      <w:pgSz w:w="11906" w:h="16838"/>
      <w:pgMar w:top="1440" w:right="1440" w:bottom="1440" w:left="1440" w:header="708" w:footer="708" w:gutter="0"/>
      <w:pgBorders w:offsetFrom="page">
        <w:top w:val="tornPaperBlack" w:sz="31" w:space="24" w:color="auto"/>
        <w:left w:val="tornPaperBlack" w:sz="31" w:space="24" w:color="auto"/>
        <w:bottom w:val="tornPaperBlack" w:sz="31" w:space="24" w:color="auto"/>
        <w:right w:val="tornPaperBlack" w:sz="31"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Gill Sans MT">
    <w:panose1 w:val="020B0502020104020203"/>
    <w:charset w:val="00"/>
    <w:family w:val="swiss"/>
    <w:pitch w:val="variable"/>
    <w:sig w:usb0="00000007" w:usb1="00000000" w:usb2="00000000" w:usb3="00000000" w:csb0="00000003"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707DB5"/>
    <w:multiLevelType w:val="multilevel"/>
    <w:tmpl w:val="C73E18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4944BEA"/>
    <w:multiLevelType w:val="multilevel"/>
    <w:tmpl w:val="198A02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814053F"/>
    <w:multiLevelType w:val="multilevel"/>
    <w:tmpl w:val="FB1C0C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90C65CE"/>
    <w:multiLevelType w:val="multilevel"/>
    <w:tmpl w:val="959CE6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AAE0EEE"/>
    <w:multiLevelType w:val="multilevel"/>
    <w:tmpl w:val="F2E4B2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7C12B44"/>
    <w:multiLevelType w:val="multilevel"/>
    <w:tmpl w:val="3B86CE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D7B4C99"/>
    <w:multiLevelType w:val="multilevel"/>
    <w:tmpl w:val="990AB4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CF22F8A"/>
    <w:multiLevelType w:val="multilevel"/>
    <w:tmpl w:val="15BA00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5FED4AB9"/>
    <w:multiLevelType w:val="multilevel"/>
    <w:tmpl w:val="A386D5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105274910">
    <w:abstractNumId w:val="1"/>
  </w:num>
  <w:num w:numId="2" w16cid:durableId="635110659">
    <w:abstractNumId w:val="7"/>
  </w:num>
  <w:num w:numId="3" w16cid:durableId="2010326276">
    <w:abstractNumId w:val="0"/>
  </w:num>
  <w:num w:numId="4" w16cid:durableId="1639335916">
    <w:abstractNumId w:val="6"/>
  </w:num>
  <w:num w:numId="5" w16cid:durableId="880164288">
    <w:abstractNumId w:val="8"/>
  </w:num>
  <w:num w:numId="6" w16cid:durableId="956059911">
    <w:abstractNumId w:val="4"/>
  </w:num>
  <w:num w:numId="7" w16cid:durableId="1842889576">
    <w:abstractNumId w:val="5"/>
  </w:num>
  <w:num w:numId="8" w16cid:durableId="1649479356">
    <w:abstractNumId w:val="3"/>
  </w:num>
  <w:num w:numId="9" w16cid:durableId="94654108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A6756"/>
    <w:rsid w:val="0049220C"/>
    <w:rsid w:val="006C5E3C"/>
    <w:rsid w:val="008A6756"/>
    <w:rsid w:val="00961C5A"/>
    <w:rsid w:val="00A85A6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D0F965"/>
  <w15:chartTrackingRefBased/>
  <w15:docId w15:val="{DA88CA2A-06F2-42AC-AB18-8BF3B297E0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A675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8A675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A675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A675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A675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A675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A675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A675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A675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A675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A675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A675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A675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A675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A675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A675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A675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A6756"/>
    <w:rPr>
      <w:rFonts w:eastAsiaTheme="majorEastAsia" w:cstheme="majorBidi"/>
      <w:color w:val="272727" w:themeColor="text1" w:themeTint="D8"/>
    </w:rPr>
  </w:style>
  <w:style w:type="paragraph" w:styleId="Title">
    <w:name w:val="Title"/>
    <w:basedOn w:val="Normal"/>
    <w:next w:val="Normal"/>
    <w:link w:val="TitleChar"/>
    <w:uiPriority w:val="10"/>
    <w:qFormat/>
    <w:rsid w:val="008A675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A675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A675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A675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A6756"/>
    <w:pPr>
      <w:spacing w:before="160"/>
      <w:jc w:val="center"/>
    </w:pPr>
    <w:rPr>
      <w:i/>
      <w:iCs/>
      <w:color w:val="404040" w:themeColor="text1" w:themeTint="BF"/>
    </w:rPr>
  </w:style>
  <w:style w:type="character" w:customStyle="1" w:styleId="QuoteChar">
    <w:name w:val="Quote Char"/>
    <w:basedOn w:val="DefaultParagraphFont"/>
    <w:link w:val="Quote"/>
    <w:uiPriority w:val="29"/>
    <w:rsid w:val="008A6756"/>
    <w:rPr>
      <w:i/>
      <w:iCs/>
      <w:color w:val="404040" w:themeColor="text1" w:themeTint="BF"/>
    </w:rPr>
  </w:style>
  <w:style w:type="paragraph" w:styleId="ListParagraph">
    <w:name w:val="List Paragraph"/>
    <w:basedOn w:val="Normal"/>
    <w:uiPriority w:val="34"/>
    <w:qFormat/>
    <w:rsid w:val="008A6756"/>
    <w:pPr>
      <w:ind w:left="720"/>
      <w:contextualSpacing/>
    </w:pPr>
  </w:style>
  <w:style w:type="character" w:styleId="IntenseEmphasis">
    <w:name w:val="Intense Emphasis"/>
    <w:basedOn w:val="DefaultParagraphFont"/>
    <w:uiPriority w:val="21"/>
    <w:qFormat/>
    <w:rsid w:val="008A6756"/>
    <w:rPr>
      <w:i/>
      <w:iCs/>
      <w:color w:val="0F4761" w:themeColor="accent1" w:themeShade="BF"/>
    </w:rPr>
  </w:style>
  <w:style w:type="paragraph" w:styleId="IntenseQuote">
    <w:name w:val="Intense Quote"/>
    <w:basedOn w:val="Normal"/>
    <w:next w:val="Normal"/>
    <w:link w:val="IntenseQuoteChar"/>
    <w:uiPriority w:val="30"/>
    <w:qFormat/>
    <w:rsid w:val="008A675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A6756"/>
    <w:rPr>
      <w:i/>
      <w:iCs/>
      <w:color w:val="0F4761" w:themeColor="accent1" w:themeShade="BF"/>
    </w:rPr>
  </w:style>
  <w:style w:type="character" w:styleId="IntenseReference">
    <w:name w:val="Intense Reference"/>
    <w:basedOn w:val="DefaultParagraphFont"/>
    <w:uiPriority w:val="32"/>
    <w:qFormat/>
    <w:rsid w:val="008A6756"/>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17</TotalTime>
  <Pages>3</Pages>
  <Words>744</Words>
  <Characters>4929</Characters>
  <Application>Microsoft Office Word</Application>
  <DocSecurity>0</DocSecurity>
  <Lines>140</Lines>
  <Paragraphs>101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5572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Mrs Z Adams</dc:creator>
  <cp:keywords/>
  <dc:description/>
  <cp:lastModifiedBy>Mrs Z Adams</cp:lastModifiedBy>
  <cp:revision>1</cp:revision>
  <dcterms:created xsi:type="dcterms:W3CDTF">2026-02-17T15:09:00Z</dcterms:created>
  <dcterms:modified xsi:type="dcterms:W3CDTF">2026-02-17T15:26:00Z</dcterms:modified>
</cp:coreProperties>
</file>