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2B0F5" w14:textId="77777777" w:rsidR="002A129E" w:rsidRPr="002A129E" w:rsidRDefault="002A129E" w:rsidP="002A129E">
      <w:pPr>
        <w:rPr>
          <w:rFonts w:ascii="Gill Sans MT" w:hAnsi="Gill Sans MT"/>
          <w:b/>
          <w:bCs/>
        </w:rPr>
      </w:pPr>
      <w:r w:rsidRPr="002A129E">
        <w:rPr>
          <w:rFonts w:ascii="Gill Sans MT" w:hAnsi="Gill Sans MT"/>
          <w:b/>
          <w:bCs/>
        </w:rPr>
        <w:t>Art &amp; Design Assessment at Blowers Green Primary School</w:t>
      </w:r>
    </w:p>
    <w:p w14:paraId="6F1B74DA" w14:textId="77777777" w:rsidR="002A129E" w:rsidRPr="002A129E" w:rsidRDefault="002A129E" w:rsidP="002A129E">
      <w:pPr>
        <w:rPr>
          <w:rFonts w:ascii="Gill Sans MT" w:hAnsi="Gill Sans MT"/>
          <w:b/>
          <w:bCs/>
        </w:rPr>
      </w:pPr>
      <w:r w:rsidRPr="002A129E">
        <w:rPr>
          <w:rFonts w:ascii="Gill Sans MT" w:hAnsi="Gill Sans MT"/>
          <w:b/>
          <w:bCs/>
        </w:rPr>
        <w:t>Assessment Method: How Are Our Pupils Assessed?</w:t>
      </w:r>
    </w:p>
    <w:p w14:paraId="0B5EC4D6" w14:textId="77777777" w:rsidR="002A129E" w:rsidRPr="002A129E" w:rsidRDefault="002A129E" w:rsidP="002A129E">
      <w:pPr>
        <w:rPr>
          <w:rFonts w:ascii="Gill Sans MT" w:hAnsi="Gill Sans MT"/>
        </w:rPr>
      </w:pPr>
      <w:r w:rsidRPr="002A129E">
        <w:rPr>
          <w:rFonts w:ascii="Gill Sans MT" w:hAnsi="Gill Sans MT"/>
        </w:rPr>
        <w:t>At Blowers Green Primary School, assessment in Art &amp; Design follows the same whole</w:t>
      </w:r>
      <w:r w:rsidRPr="002A129E">
        <w:rPr>
          <w:rFonts w:ascii="Gill Sans MT" w:hAnsi="Gill Sans MT"/>
        </w:rPr>
        <w:noBreakHyphen/>
        <w:t>school formative model used across our foundation subjects. Each lesson begins with the 3 Rs – Rewind, Recap, Remember, enabling pupils to revisit prior knowledge, techniques and vocabulary, and to make meaningful connections across concepts, artists and media.</w:t>
      </w:r>
    </w:p>
    <w:p w14:paraId="4DB2001C" w14:textId="6567D27B" w:rsidR="002A129E" w:rsidRPr="002A129E" w:rsidRDefault="002A129E" w:rsidP="002A129E">
      <w:pPr>
        <w:rPr>
          <w:rFonts w:ascii="Gill Sans MT" w:hAnsi="Gill Sans MT"/>
        </w:rPr>
      </w:pPr>
      <w:r w:rsidRPr="002A129E">
        <w:rPr>
          <w:rFonts w:ascii="Gill Sans MT" w:hAnsi="Gill Sans MT"/>
        </w:rPr>
        <w:t>Throughout each unit, teachers use discussion and ongoing Assessment for Learning to explore pupils’ understanding of artistic skills, processes and techniques. Teachers observe how pupils experiment with media, respond to examples, and apply taught skills over time.</w:t>
      </w:r>
    </w:p>
    <w:p w14:paraId="40BB1F1E" w14:textId="77777777" w:rsidR="002A129E" w:rsidRPr="002A129E" w:rsidRDefault="002A129E" w:rsidP="002A129E">
      <w:pPr>
        <w:rPr>
          <w:rFonts w:ascii="Gill Sans MT" w:hAnsi="Gill Sans MT"/>
        </w:rPr>
      </w:pPr>
      <w:r w:rsidRPr="002A129E">
        <w:rPr>
          <w:rFonts w:ascii="Gill Sans MT" w:hAnsi="Gill Sans MT"/>
        </w:rPr>
        <w:t>Teachers record pupils’ developing understanding in their Foundation Subject Mark Books, making notes on pupils’ technical accuracy, creativity, application of techniques and use of vocabulary. Immediate intervention is used to address misconceptions in the moment, whether relating to tool handling, technique or conceptual understanding.</w:t>
      </w:r>
    </w:p>
    <w:p w14:paraId="1DEFAC5A" w14:textId="77777777" w:rsidR="002A129E" w:rsidRPr="002A129E" w:rsidRDefault="002A129E" w:rsidP="002A129E">
      <w:pPr>
        <w:rPr>
          <w:rFonts w:ascii="Gill Sans MT" w:hAnsi="Gill Sans MT"/>
          <w:b/>
          <w:bCs/>
        </w:rPr>
      </w:pPr>
      <w:r w:rsidRPr="002A129E">
        <w:rPr>
          <w:rFonts w:ascii="Gill Sans MT" w:hAnsi="Gill Sans MT"/>
          <w:b/>
          <w:bCs/>
        </w:rPr>
        <w:t>Assessment as Learning</w:t>
      </w:r>
    </w:p>
    <w:p w14:paraId="33140BED" w14:textId="7553E495" w:rsidR="002A129E" w:rsidRPr="002A129E" w:rsidRDefault="002A129E" w:rsidP="002A129E">
      <w:pPr>
        <w:rPr>
          <w:rFonts w:ascii="Gill Sans MT" w:hAnsi="Gill Sans MT"/>
        </w:rPr>
      </w:pPr>
      <w:r w:rsidRPr="002A129E">
        <w:rPr>
          <w:rFonts w:ascii="Gill Sans MT" w:hAnsi="Gill Sans MT"/>
        </w:rPr>
        <w:t>Pupils use sketchbooks to demonstrate their artistic journey across units. These books capture experimentation, technique practice, reflections, evaluations, and responses to the work of significant artists and designers. Sketchbooks act as a rich form of assessment-as-learning, making visible pupils’ thinking, creativity and progression</w:t>
      </w:r>
    </w:p>
    <w:p w14:paraId="231A560C" w14:textId="77777777" w:rsidR="002A129E" w:rsidRPr="002A129E" w:rsidRDefault="002A129E" w:rsidP="002A129E">
      <w:pPr>
        <w:rPr>
          <w:rFonts w:ascii="Gill Sans MT" w:hAnsi="Gill Sans MT"/>
          <w:b/>
          <w:bCs/>
        </w:rPr>
      </w:pPr>
      <w:r w:rsidRPr="002A129E">
        <w:rPr>
          <w:rFonts w:ascii="Gill Sans MT" w:hAnsi="Gill Sans MT"/>
          <w:b/>
          <w:bCs/>
        </w:rPr>
        <w:t>Assessment Impact: What Does the Assessment Tell Us?</w:t>
      </w:r>
    </w:p>
    <w:p w14:paraId="4463C0C2" w14:textId="77777777" w:rsidR="002A129E" w:rsidRPr="002A129E" w:rsidRDefault="002A129E" w:rsidP="002A129E">
      <w:pPr>
        <w:rPr>
          <w:rFonts w:ascii="Gill Sans MT" w:hAnsi="Gill Sans MT"/>
        </w:rPr>
      </w:pPr>
      <w:r w:rsidRPr="002A129E">
        <w:rPr>
          <w:rFonts w:ascii="Gill Sans MT" w:hAnsi="Gill Sans MT"/>
        </w:rPr>
        <w:t>Assessment provides teachers and leaders with a clear understanding of:</w:t>
      </w:r>
    </w:p>
    <w:p w14:paraId="41E6A75F" w14:textId="77777777" w:rsidR="002A129E" w:rsidRPr="002A129E" w:rsidRDefault="002A129E" w:rsidP="002A129E">
      <w:pPr>
        <w:numPr>
          <w:ilvl w:val="0"/>
          <w:numId w:val="1"/>
        </w:numPr>
        <w:rPr>
          <w:rFonts w:ascii="Gill Sans MT" w:hAnsi="Gill Sans MT"/>
        </w:rPr>
      </w:pPr>
      <w:r w:rsidRPr="002A129E">
        <w:rPr>
          <w:rFonts w:ascii="Gill Sans MT" w:hAnsi="Gill Sans MT"/>
        </w:rPr>
        <w:t>How effectively pupils develop and apply artistic techniques</w:t>
      </w:r>
    </w:p>
    <w:p w14:paraId="48AFB9A2" w14:textId="77777777" w:rsidR="002A129E" w:rsidRPr="002A129E" w:rsidRDefault="002A129E" w:rsidP="002A129E">
      <w:pPr>
        <w:numPr>
          <w:ilvl w:val="0"/>
          <w:numId w:val="1"/>
        </w:numPr>
        <w:rPr>
          <w:rFonts w:ascii="Gill Sans MT" w:hAnsi="Gill Sans MT"/>
        </w:rPr>
      </w:pPr>
      <w:r w:rsidRPr="002A129E">
        <w:rPr>
          <w:rFonts w:ascii="Gill Sans MT" w:hAnsi="Gill Sans MT"/>
        </w:rPr>
        <w:t>The progression of creative decision</w:t>
      </w:r>
      <w:r w:rsidRPr="002A129E">
        <w:rPr>
          <w:rFonts w:ascii="Gill Sans MT" w:hAnsi="Gill Sans MT"/>
        </w:rPr>
        <w:noBreakHyphen/>
        <w:t>making, experimentation and refinement</w:t>
      </w:r>
    </w:p>
    <w:p w14:paraId="187158B1" w14:textId="77777777" w:rsidR="002A129E" w:rsidRPr="002A129E" w:rsidRDefault="002A129E" w:rsidP="002A129E">
      <w:pPr>
        <w:numPr>
          <w:ilvl w:val="0"/>
          <w:numId w:val="1"/>
        </w:numPr>
        <w:rPr>
          <w:rFonts w:ascii="Gill Sans MT" w:hAnsi="Gill Sans MT"/>
        </w:rPr>
      </w:pPr>
      <w:r w:rsidRPr="002A129E">
        <w:rPr>
          <w:rFonts w:ascii="Gill Sans MT" w:hAnsi="Gill Sans MT"/>
        </w:rPr>
        <w:t>Pupils’ ability to evaluate and reflect on their own and others’ work</w:t>
      </w:r>
    </w:p>
    <w:p w14:paraId="4F6433CD" w14:textId="77777777" w:rsidR="002A129E" w:rsidRPr="002A129E" w:rsidRDefault="002A129E" w:rsidP="002A129E">
      <w:pPr>
        <w:numPr>
          <w:ilvl w:val="0"/>
          <w:numId w:val="1"/>
        </w:numPr>
        <w:rPr>
          <w:rFonts w:ascii="Gill Sans MT" w:hAnsi="Gill Sans MT"/>
        </w:rPr>
      </w:pPr>
      <w:r w:rsidRPr="002A129E">
        <w:rPr>
          <w:rFonts w:ascii="Gill Sans MT" w:hAnsi="Gill Sans MT"/>
        </w:rPr>
        <w:t>How well pupils understand and use the vocabulary of art, including reference to artists and movements</w:t>
      </w:r>
    </w:p>
    <w:p w14:paraId="52240D79" w14:textId="77777777" w:rsidR="002A129E" w:rsidRPr="002A129E" w:rsidRDefault="002A129E" w:rsidP="002A129E">
      <w:pPr>
        <w:rPr>
          <w:rFonts w:ascii="Gill Sans MT" w:hAnsi="Gill Sans MT"/>
        </w:rPr>
      </w:pPr>
      <w:r w:rsidRPr="002A129E">
        <w:rPr>
          <w:rFonts w:ascii="Gill Sans MT" w:hAnsi="Gill Sans MT"/>
        </w:rPr>
        <w:t>Insights support teachers in ensuring that skills in drawing, painting, sculpture, design, mixed media and evaluation develop sequentially across year groups.</w:t>
      </w:r>
    </w:p>
    <w:p w14:paraId="4C25B82B" w14:textId="77777777" w:rsidR="002A129E" w:rsidRPr="002A129E" w:rsidRDefault="002A129E" w:rsidP="002A129E">
      <w:pPr>
        <w:rPr>
          <w:rFonts w:ascii="Gill Sans MT" w:hAnsi="Gill Sans MT"/>
        </w:rPr>
      </w:pPr>
      <w:r w:rsidRPr="002A129E">
        <w:rPr>
          <w:rFonts w:ascii="Gill Sans MT" w:hAnsi="Gill Sans MT"/>
        </w:rPr>
        <w:t>Subject leaders use assessment outcomes and sketchbook evidence to monitor consistency, ambition and alignment with the long</w:t>
      </w:r>
      <w:r w:rsidRPr="002A129E">
        <w:rPr>
          <w:rFonts w:ascii="Gill Sans MT" w:hAnsi="Gill Sans MT"/>
        </w:rPr>
        <w:noBreakHyphen/>
        <w:t>term Art &amp; Design curriculum.</w:t>
      </w:r>
    </w:p>
    <w:p w14:paraId="5E1721F6" w14:textId="2E75299B" w:rsidR="002A129E" w:rsidRPr="002A129E" w:rsidRDefault="002A129E" w:rsidP="002A129E">
      <w:pPr>
        <w:rPr>
          <w:rFonts w:ascii="Gill Sans MT" w:hAnsi="Gill Sans MT"/>
        </w:rPr>
      </w:pPr>
    </w:p>
    <w:p w14:paraId="387EBA20" w14:textId="77777777" w:rsidR="002A129E" w:rsidRPr="002A129E" w:rsidRDefault="002A129E" w:rsidP="002A129E">
      <w:pPr>
        <w:rPr>
          <w:rFonts w:ascii="Gill Sans MT" w:hAnsi="Gill Sans MT"/>
          <w:b/>
          <w:bCs/>
        </w:rPr>
      </w:pPr>
      <w:r w:rsidRPr="002A129E">
        <w:rPr>
          <w:rFonts w:ascii="Gill Sans MT" w:hAnsi="Gill Sans MT"/>
          <w:b/>
          <w:bCs/>
        </w:rPr>
        <w:t>Assessment Feedforward: How Do We Use the Assessment?</w:t>
      </w:r>
    </w:p>
    <w:p w14:paraId="70B73CB5" w14:textId="77777777" w:rsidR="002A129E" w:rsidRPr="002A129E" w:rsidRDefault="002A129E" w:rsidP="002A129E">
      <w:pPr>
        <w:rPr>
          <w:rFonts w:ascii="Gill Sans MT" w:hAnsi="Gill Sans MT"/>
        </w:rPr>
      </w:pPr>
      <w:r w:rsidRPr="002A129E">
        <w:rPr>
          <w:rFonts w:ascii="Gill Sans MT" w:hAnsi="Gill Sans MT"/>
        </w:rPr>
        <w:t>Teachers use real</w:t>
      </w:r>
      <w:r w:rsidRPr="002A129E">
        <w:rPr>
          <w:rFonts w:ascii="Gill Sans MT" w:hAnsi="Gill Sans MT"/>
        </w:rPr>
        <w:noBreakHyphen/>
        <w:t>time observation to provide immediate, purposeful feedback, modelling techniques, adjusting scaffolds and refining tasks to ensure pupils make progress during the lesson. Assessment findings inform:</w:t>
      </w:r>
    </w:p>
    <w:p w14:paraId="40A0D8DA" w14:textId="77777777" w:rsidR="002A129E" w:rsidRPr="002A129E" w:rsidRDefault="002A129E" w:rsidP="002A129E">
      <w:pPr>
        <w:numPr>
          <w:ilvl w:val="0"/>
          <w:numId w:val="2"/>
        </w:numPr>
        <w:rPr>
          <w:rFonts w:ascii="Gill Sans MT" w:hAnsi="Gill Sans MT"/>
        </w:rPr>
      </w:pPr>
      <w:r w:rsidRPr="002A129E">
        <w:rPr>
          <w:rFonts w:ascii="Gill Sans MT" w:hAnsi="Gill Sans MT"/>
        </w:rPr>
        <w:lastRenderedPageBreak/>
        <w:t>Smart Starts in subsequent lessons</w:t>
      </w:r>
    </w:p>
    <w:p w14:paraId="75ABE8A7" w14:textId="77777777" w:rsidR="002A129E" w:rsidRPr="002A129E" w:rsidRDefault="002A129E" w:rsidP="002A129E">
      <w:pPr>
        <w:numPr>
          <w:ilvl w:val="0"/>
          <w:numId w:val="2"/>
        </w:numPr>
        <w:rPr>
          <w:rFonts w:ascii="Gill Sans MT" w:hAnsi="Gill Sans MT"/>
        </w:rPr>
      </w:pPr>
      <w:r w:rsidRPr="002A129E">
        <w:rPr>
          <w:rFonts w:ascii="Gill Sans MT" w:hAnsi="Gill Sans MT"/>
        </w:rPr>
        <w:t>Adjustment to teaching sequences and pacing</w:t>
      </w:r>
    </w:p>
    <w:p w14:paraId="5F09371E" w14:textId="77777777" w:rsidR="002A129E" w:rsidRPr="002A129E" w:rsidRDefault="002A129E" w:rsidP="002A129E">
      <w:pPr>
        <w:numPr>
          <w:ilvl w:val="0"/>
          <w:numId w:val="2"/>
        </w:numPr>
        <w:rPr>
          <w:rFonts w:ascii="Gill Sans MT" w:hAnsi="Gill Sans MT"/>
        </w:rPr>
      </w:pPr>
      <w:r w:rsidRPr="002A129E">
        <w:rPr>
          <w:rFonts w:ascii="Gill Sans MT" w:hAnsi="Gill Sans MT"/>
        </w:rPr>
        <w:t>Targeted support or stretch for individuals</w:t>
      </w:r>
    </w:p>
    <w:p w14:paraId="7F945BD3" w14:textId="77777777" w:rsidR="002A129E" w:rsidRPr="002A129E" w:rsidRDefault="002A129E" w:rsidP="002A129E">
      <w:pPr>
        <w:numPr>
          <w:ilvl w:val="0"/>
          <w:numId w:val="2"/>
        </w:numPr>
        <w:rPr>
          <w:rFonts w:ascii="Gill Sans MT" w:hAnsi="Gill Sans MT"/>
        </w:rPr>
      </w:pPr>
      <w:r w:rsidRPr="002A129E">
        <w:rPr>
          <w:rFonts w:ascii="Gill Sans MT" w:hAnsi="Gill Sans MT"/>
        </w:rPr>
        <w:t>Collaborative planning with the Art Lead to ensure curriculum coherence</w:t>
      </w:r>
    </w:p>
    <w:p w14:paraId="7993BD5D" w14:textId="77777777" w:rsidR="002A129E" w:rsidRPr="002A129E" w:rsidRDefault="002A129E" w:rsidP="002A129E">
      <w:pPr>
        <w:rPr>
          <w:rFonts w:ascii="Gill Sans MT" w:hAnsi="Gill Sans MT"/>
        </w:rPr>
      </w:pPr>
      <w:r w:rsidRPr="002A129E">
        <w:rPr>
          <w:rFonts w:ascii="Gill Sans MT" w:hAnsi="Gill Sans MT"/>
        </w:rPr>
        <w:t>This approach ensures all pupils grow as confident, creative and reflective artists who can apply skills with increasing independence and imagination.</w:t>
      </w:r>
    </w:p>
    <w:p w14:paraId="01FD8DD9" w14:textId="77777777" w:rsidR="006C5E3C" w:rsidRPr="002A129E" w:rsidRDefault="006C5E3C">
      <w:pPr>
        <w:rPr>
          <w:rFonts w:ascii="Gill Sans MT" w:hAnsi="Gill Sans MT"/>
        </w:rPr>
      </w:pPr>
    </w:p>
    <w:sectPr w:rsidR="006C5E3C" w:rsidRPr="002A129E" w:rsidSect="002A129E">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A6B8B"/>
    <w:multiLevelType w:val="multilevel"/>
    <w:tmpl w:val="ECF8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C26661"/>
    <w:multiLevelType w:val="multilevel"/>
    <w:tmpl w:val="E0581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2875872">
    <w:abstractNumId w:val="1"/>
  </w:num>
  <w:num w:numId="2" w16cid:durableId="1599825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29E"/>
    <w:rsid w:val="000F690B"/>
    <w:rsid w:val="002A129E"/>
    <w:rsid w:val="0049220C"/>
    <w:rsid w:val="006C5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4AE12"/>
  <w15:chartTrackingRefBased/>
  <w15:docId w15:val="{9395A05B-71F1-4C35-B355-0EEB8C666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2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12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12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12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12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12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12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12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12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2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12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12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12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12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12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2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2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29E"/>
    <w:rPr>
      <w:rFonts w:eastAsiaTheme="majorEastAsia" w:cstheme="majorBidi"/>
      <w:color w:val="272727" w:themeColor="text1" w:themeTint="D8"/>
    </w:rPr>
  </w:style>
  <w:style w:type="paragraph" w:styleId="Title">
    <w:name w:val="Title"/>
    <w:basedOn w:val="Normal"/>
    <w:next w:val="Normal"/>
    <w:link w:val="TitleChar"/>
    <w:uiPriority w:val="10"/>
    <w:qFormat/>
    <w:rsid w:val="002A12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2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2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2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29E"/>
    <w:pPr>
      <w:spacing w:before="160"/>
      <w:jc w:val="center"/>
    </w:pPr>
    <w:rPr>
      <w:i/>
      <w:iCs/>
      <w:color w:val="404040" w:themeColor="text1" w:themeTint="BF"/>
    </w:rPr>
  </w:style>
  <w:style w:type="character" w:customStyle="1" w:styleId="QuoteChar">
    <w:name w:val="Quote Char"/>
    <w:basedOn w:val="DefaultParagraphFont"/>
    <w:link w:val="Quote"/>
    <w:uiPriority w:val="29"/>
    <w:rsid w:val="002A129E"/>
    <w:rPr>
      <w:i/>
      <w:iCs/>
      <w:color w:val="404040" w:themeColor="text1" w:themeTint="BF"/>
    </w:rPr>
  </w:style>
  <w:style w:type="paragraph" w:styleId="ListParagraph">
    <w:name w:val="List Paragraph"/>
    <w:basedOn w:val="Normal"/>
    <w:uiPriority w:val="34"/>
    <w:qFormat/>
    <w:rsid w:val="002A129E"/>
    <w:pPr>
      <w:ind w:left="720"/>
      <w:contextualSpacing/>
    </w:pPr>
  </w:style>
  <w:style w:type="character" w:styleId="IntenseEmphasis">
    <w:name w:val="Intense Emphasis"/>
    <w:basedOn w:val="DefaultParagraphFont"/>
    <w:uiPriority w:val="21"/>
    <w:qFormat/>
    <w:rsid w:val="002A129E"/>
    <w:rPr>
      <w:i/>
      <w:iCs/>
      <w:color w:val="0F4761" w:themeColor="accent1" w:themeShade="BF"/>
    </w:rPr>
  </w:style>
  <w:style w:type="paragraph" w:styleId="IntenseQuote">
    <w:name w:val="Intense Quote"/>
    <w:basedOn w:val="Normal"/>
    <w:next w:val="Normal"/>
    <w:link w:val="IntenseQuoteChar"/>
    <w:uiPriority w:val="30"/>
    <w:qFormat/>
    <w:rsid w:val="002A12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129E"/>
    <w:rPr>
      <w:i/>
      <w:iCs/>
      <w:color w:val="0F4761" w:themeColor="accent1" w:themeShade="BF"/>
    </w:rPr>
  </w:style>
  <w:style w:type="character" w:styleId="IntenseReference">
    <w:name w:val="Intense Reference"/>
    <w:basedOn w:val="DefaultParagraphFont"/>
    <w:uiPriority w:val="32"/>
    <w:qFormat/>
    <w:rsid w:val="002A12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416</Words>
  <Characters>2372</Characters>
  <Application>Microsoft Office Word</Application>
  <DocSecurity>0</DocSecurity>
  <Lines>19</Lines>
  <Paragraphs>5</Paragraphs>
  <ScaleCrop>false</ScaleCrop>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1</cp:revision>
  <dcterms:created xsi:type="dcterms:W3CDTF">2026-02-17T14:58:00Z</dcterms:created>
  <dcterms:modified xsi:type="dcterms:W3CDTF">2026-02-17T15:01:00Z</dcterms:modified>
</cp:coreProperties>
</file>